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65"/>
        <w:tblW w:w="5000" w:type="pct"/>
        <w:tblLook w:val="04A0" w:firstRow="1" w:lastRow="0" w:firstColumn="1" w:lastColumn="0" w:noHBand="0" w:noVBand="1"/>
      </w:tblPr>
      <w:tblGrid>
        <w:gridCol w:w="9050"/>
      </w:tblGrid>
      <w:tr w:rsidR="007C7B1D" w:rsidRPr="004324E2" w14:paraId="3C249371" w14:textId="77777777" w:rsidTr="57039E85">
        <w:trPr>
          <w:trHeight w:val="1440"/>
        </w:trPr>
        <w:tc>
          <w:tcPr>
            <w:tcW w:w="5000" w:type="pct"/>
            <w:tcBorders>
              <w:bottom w:val="single" w:sz="4" w:space="0" w:color="4F81BD"/>
            </w:tcBorders>
            <w:vAlign w:val="center"/>
          </w:tcPr>
          <w:p w14:paraId="3F976A2E" w14:textId="14167EF6" w:rsidR="007C7B1D" w:rsidRDefault="2A4E28EC" w:rsidP="57039E85">
            <w:pPr>
              <w:jc w:val="right"/>
              <w:rPr>
                <w:rFonts w:eastAsia="MS Mincho"/>
                <w:b/>
                <w:bCs/>
                <w:color w:val="3399FF"/>
                <w:sz w:val="22"/>
                <w:szCs w:val="22"/>
                <w:lang w:val="en-US" w:eastAsia="ja-JP"/>
              </w:rPr>
            </w:pPr>
            <w:r>
              <w:rPr>
                <w:noProof/>
              </w:rPr>
              <w:drawing>
                <wp:inline distT="0" distB="0" distL="0" distR="0" wp14:anchorId="4CD0074C" wp14:editId="67F294E6">
                  <wp:extent cx="3048000" cy="1475105"/>
                  <wp:effectExtent l="0" t="0" r="0" b="0"/>
                  <wp:docPr id="15298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475105"/>
                          </a:xfrm>
                          <a:prstGeom prst="rect">
                            <a:avLst/>
                          </a:prstGeom>
                          <a:noFill/>
                        </pic:spPr>
                      </pic:pic>
                    </a:graphicData>
                  </a:graphic>
                </wp:inline>
              </w:drawing>
            </w:r>
          </w:p>
          <w:p w14:paraId="7CCB3D03" w14:textId="7BF4158A" w:rsidR="4176FB9E" w:rsidRDefault="4176FB9E" w:rsidP="0063543D">
            <w:pPr>
              <w:jc w:val="center"/>
              <w:rPr>
                <w:b/>
                <w:bCs/>
                <w:color w:val="1F497D"/>
                <w:sz w:val="72"/>
                <w:szCs w:val="72"/>
                <w:lang w:eastAsia="ja-JP"/>
              </w:rPr>
            </w:pPr>
          </w:p>
          <w:p w14:paraId="2A89CB36" w14:textId="77777777" w:rsidR="007C7B1D" w:rsidRDefault="007C7B1D" w:rsidP="57039E85">
            <w:pPr>
              <w:jc w:val="center"/>
              <w:rPr>
                <w:b/>
                <w:bCs/>
                <w:color w:val="1F497D"/>
                <w:sz w:val="72"/>
                <w:szCs w:val="72"/>
                <w:lang w:eastAsia="ja-JP"/>
              </w:rPr>
            </w:pPr>
          </w:p>
          <w:p w14:paraId="7B176A6A" w14:textId="0958310C" w:rsidR="57039E85" w:rsidRDefault="57039E85" w:rsidP="57039E85">
            <w:pPr>
              <w:jc w:val="center"/>
              <w:rPr>
                <w:b/>
                <w:bCs/>
                <w:color w:val="1F497D"/>
                <w:sz w:val="72"/>
                <w:szCs w:val="72"/>
                <w:lang w:eastAsia="ja-JP"/>
              </w:rPr>
            </w:pPr>
          </w:p>
          <w:p w14:paraId="03459124" w14:textId="7914D383" w:rsidR="007C7B1D" w:rsidRPr="004324E2" w:rsidRDefault="007C7B1D" w:rsidP="0063543D">
            <w:pPr>
              <w:jc w:val="center"/>
              <w:rPr>
                <w:b/>
                <w:color w:val="1F497D"/>
                <w:sz w:val="72"/>
                <w:szCs w:val="72"/>
                <w:lang w:eastAsia="ja-JP"/>
              </w:rPr>
            </w:pPr>
            <w:r>
              <w:rPr>
                <w:b/>
                <w:color w:val="1F497D"/>
                <w:sz w:val="72"/>
                <w:szCs w:val="72"/>
                <w:lang w:eastAsia="ja-JP"/>
              </w:rPr>
              <w:t>Code of Conduct</w:t>
            </w:r>
          </w:p>
          <w:p w14:paraId="1EDDC03C" w14:textId="77777777" w:rsidR="007C7B1D" w:rsidRPr="004324E2" w:rsidRDefault="007C7B1D" w:rsidP="0063543D">
            <w:pPr>
              <w:jc w:val="center"/>
              <w:rPr>
                <w:color w:val="1F497D"/>
                <w:szCs w:val="24"/>
                <w:lang w:val="en-US" w:eastAsia="ja-JP"/>
              </w:rPr>
            </w:pPr>
          </w:p>
        </w:tc>
      </w:tr>
      <w:tr w:rsidR="007C7B1D" w:rsidRPr="00675FAD" w14:paraId="026BC15D" w14:textId="77777777" w:rsidTr="57039E85">
        <w:trPr>
          <w:trHeight w:val="720"/>
        </w:trPr>
        <w:tc>
          <w:tcPr>
            <w:tcW w:w="5000" w:type="pct"/>
            <w:tcBorders>
              <w:top w:val="single" w:sz="4" w:space="0" w:color="4F81BD"/>
            </w:tcBorders>
            <w:vAlign w:val="center"/>
          </w:tcPr>
          <w:p w14:paraId="62393821" w14:textId="77777777" w:rsidR="007C7B1D" w:rsidRPr="007C7B1D" w:rsidRDefault="007C7B1D" w:rsidP="0063543D">
            <w:pPr>
              <w:jc w:val="center"/>
              <w:rPr>
                <w:color w:val="1F497D"/>
                <w:sz w:val="44"/>
                <w:szCs w:val="44"/>
                <w:lang w:val="en-US" w:eastAsia="ja-JP"/>
              </w:rPr>
            </w:pPr>
          </w:p>
          <w:p w14:paraId="482B4146" w14:textId="77777777" w:rsidR="007C7B1D" w:rsidRPr="007C7B1D" w:rsidRDefault="007C7B1D" w:rsidP="0063543D">
            <w:pPr>
              <w:jc w:val="center"/>
              <w:rPr>
                <w:b/>
                <w:color w:val="4F81BD"/>
                <w:sz w:val="44"/>
                <w:szCs w:val="44"/>
              </w:rPr>
            </w:pPr>
            <w:r w:rsidRPr="007C7B1D">
              <w:rPr>
                <w:b/>
                <w:color w:val="4F81BD"/>
                <w:sz w:val="44"/>
                <w:szCs w:val="44"/>
              </w:rPr>
              <w:t>Model HR Policy and Procedure</w:t>
            </w:r>
          </w:p>
          <w:p w14:paraId="3E73FADD" w14:textId="77777777" w:rsidR="007C7B1D" w:rsidRPr="00675FAD" w:rsidRDefault="007C7B1D" w:rsidP="0063543D">
            <w:pPr>
              <w:jc w:val="center"/>
              <w:rPr>
                <w:b/>
                <w:color w:val="3399FF"/>
                <w:sz w:val="56"/>
                <w:szCs w:val="56"/>
                <w:lang w:val="en-US" w:eastAsia="ja-JP"/>
              </w:rPr>
            </w:pPr>
            <w:r w:rsidRPr="007C7B1D">
              <w:rPr>
                <w:b/>
                <w:color w:val="4F81BD"/>
                <w:sz w:val="44"/>
                <w:szCs w:val="44"/>
              </w:rPr>
              <w:t xml:space="preserve"> for Local Authority Maintained Schools</w:t>
            </w:r>
          </w:p>
        </w:tc>
      </w:tr>
    </w:tbl>
    <w:p w14:paraId="48F054C3" w14:textId="026AABF0" w:rsidR="007C7B1D" w:rsidRDefault="007C7B1D" w:rsidP="007C7B1D">
      <w:pPr>
        <w:autoSpaceDE w:val="0"/>
        <w:autoSpaceDN w:val="0"/>
        <w:adjustRightInd w:val="0"/>
        <w:jc w:val="center"/>
        <w:rPr>
          <w:rFonts w:eastAsia="MS Mincho"/>
          <w:b/>
          <w:bCs/>
          <w:color w:val="3399FF"/>
          <w:sz w:val="22"/>
          <w:szCs w:val="22"/>
          <w:lang w:val="en-US" w:eastAsia="ja-JP"/>
        </w:rPr>
      </w:pPr>
    </w:p>
    <w:p w14:paraId="14FFB7D6" w14:textId="164CF051" w:rsidR="007C7B1D" w:rsidRDefault="007C7B1D" w:rsidP="007C7B1D">
      <w:pPr>
        <w:autoSpaceDE w:val="0"/>
        <w:autoSpaceDN w:val="0"/>
        <w:adjustRightInd w:val="0"/>
        <w:jc w:val="center"/>
        <w:rPr>
          <w:rFonts w:eastAsia="MS Mincho"/>
          <w:b/>
          <w:bCs/>
          <w:color w:val="3399FF"/>
          <w:sz w:val="22"/>
          <w:szCs w:val="22"/>
          <w:lang w:val="en-US" w:eastAsia="ja-JP"/>
        </w:rPr>
      </w:pPr>
    </w:p>
    <w:p w14:paraId="71B75C26"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004CE554" w14:textId="3457C97D" w:rsidR="007C7B1D" w:rsidRDefault="007C7B1D" w:rsidP="007C7B1D">
      <w:pPr>
        <w:autoSpaceDE w:val="0"/>
        <w:autoSpaceDN w:val="0"/>
        <w:adjustRightInd w:val="0"/>
        <w:jc w:val="center"/>
        <w:rPr>
          <w:rFonts w:eastAsia="MS Mincho"/>
          <w:b/>
          <w:bCs/>
          <w:color w:val="3399FF"/>
          <w:sz w:val="22"/>
          <w:szCs w:val="22"/>
          <w:lang w:val="en-US" w:eastAsia="ja-JP"/>
        </w:rPr>
      </w:pPr>
    </w:p>
    <w:p w14:paraId="0D873808" w14:textId="45C0EA9A" w:rsidR="007C7B1D" w:rsidRDefault="007C7B1D" w:rsidP="007C7B1D">
      <w:pPr>
        <w:autoSpaceDE w:val="0"/>
        <w:autoSpaceDN w:val="0"/>
        <w:adjustRightInd w:val="0"/>
        <w:jc w:val="center"/>
        <w:rPr>
          <w:rFonts w:eastAsia="MS Mincho"/>
          <w:b/>
          <w:bCs/>
          <w:color w:val="3399FF"/>
          <w:sz w:val="22"/>
          <w:szCs w:val="22"/>
          <w:lang w:val="en-US" w:eastAsia="ja-JP"/>
        </w:rPr>
      </w:pPr>
    </w:p>
    <w:p w14:paraId="3CBA9129"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5B1B9630"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3B095EBC" w14:textId="0E58FB9B" w:rsidR="007C7B1D" w:rsidRDefault="007C7B1D" w:rsidP="007C7B1D">
      <w:pPr>
        <w:autoSpaceDE w:val="0"/>
        <w:autoSpaceDN w:val="0"/>
        <w:adjustRightInd w:val="0"/>
        <w:jc w:val="center"/>
        <w:rPr>
          <w:rFonts w:eastAsia="MS Mincho"/>
          <w:b/>
          <w:bCs/>
          <w:color w:val="3399FF"/>
          <w:sz w:val="22"/>
          <w:szCs w:val="22"/>
          <w:lang w:val="en-US" w:eastAsia="ja-JP"/>
        </w:rPr>
      </w:pPr>
    </w:p>
    <w:p w14:paraId="73EF0B4B" w14:textId="5304EA2F" w:rsidR="007C7B1D" w:rsidRDefault="007C7B1D" w:rsidP="007C7B1D">
      <w:pPr>
        <w:autoSpaceDE w:val="0"/>
        <w:autoSpaceDN w:val="0"/>
        <w:adjustRightInd w:val="0"/>
        <w:jc w:val="center"/>
        <w:rPr>
          <w:rFonts w:eastAsia="MS Mincho"/>
          <w:b/>
          <w:bCs/>
          <w:color w:val="3399FF"/>
          <w:sz w:val="22"/>
          <w:szCs w:val="22"/>
          <w:lang w:val="en-US" w:eastAsia="ja-JP"/>
        </w:rPr>
      </w:pPr>
    </w:p>
    <w:p w14:paraId="40DA6FC5"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4206C8DC"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53249197" w14:textId="77777777" w:rsidR="0063543D" w:rsidRDefault="0063543D" w:rsidP="007C7B1D">
      <w:pPr>
        <w:autoSpaceDE w:val="0"/>
        <w:autoSpaceDN w:val="0"/>
        <w:adjustRightInd w:val="0"/>
        <w:jc w:val="center"/>
        <w:rPr>
          <w:rFonts w:eastAsia="MS Mincho"/>
          <w:b/>
          <w:bCs/>
          <w:color w:val="3399FF"/>
          <w:sz w:val="22"/>
          <w:szCs w:val="22"/>
          <w:lang w:val="en-US" w:eastAsia="ja-JP"/>
        </w:rPr>
      </w:pPr>
    </w:p>
    <w:p w14:paraId="3128E67E" w14:textId="77777777" w:rsidR="0063543D" w:rsidRDefault="0063543D" w:rsidP="007C7B1D">
      <w:pPr>
        <w:autoSpaceDE w:val="0"/>
        <w:autoSpaceDN w:val="0"/>
        <w:adjustRightInd w:val="0"/>
        <w:jc w:val="center"/>
        <w:rPr>
          <w:rFonts w:eastAsia="MS Mincho"/>
          <w:b/>
          <w:bCs/>
          <w:color w:val="3399FF"/>
          <w:sz w:val="22"/>
          <w:szCs w:val="22"/>
          <w:lang w:val="en-US" w:eastAsia="ja-JP"/>
        </w:rPr>
      </w:pPr>
    </w:p>
    <w:p w14:paraId="0E2FF68A" w14:textId="77777777" w:rsidR="0063543D" w:rsidRDefault="0063543D" w:rsidP="007C7B1D">
      <w:pPr>
        <w:autoSpaceDE w:val="0"/>
        <w:autoSpaceDN w:val="0"/>
        <w:adjustRightInd w:val="0"/>
        <w:jc w:val="center"/>
        <w:rPr>
          <w:rFonts w:eastAsia="MS Mincho"/>
          <w:b/>
          <w:bCs/>
          <w:color w:val="3399FF"/>
          <w:sz w:val="22"/>
          <w:szCs w:val="22"/>
          <w:lang w:val="en-US" w:eastAsia="ja-JP"/>
        </w:rPr>
      </w:pPr>
    </w:p>
    <w:p w14:paraId="04772CBD" w14:textId="77777777" w:rsidR="0063543D" w:rsidRDefault="0063543D" w:rsidP="007C7B1D">
      <w:pPr>
        <w:autoSpaceDE w:val="0"/>
        <w:autoSpaceDN w:val="0"/>
        <w:adjustRightInd w:val="0"/>
        <w:jc w:val="center"/>
        <w:rPr>
          <w:rFonts w:eastAsia="MS Mincho"/>
          <w:b/>
          <w:bCs/>
          <w:color w:val="3399FF"/>
          <w:sz w:val="22"/>
          <w:szCs w:val="22"/>
          <w:lang w:val="en-US" w:eastAsia="ja-JP"/>
        </w:rPr>
      </w:pPr>
    </w:p>
    <w:p w14:paraId="62663950" w14:textId="77777777" w:rsidR="0063543D" w:rsidRDefault="0063543D" w:rsidP="007C7B1D">
      <w:pPr>
        <w:autoSpaceDE w:val="0"/>
        <w:autoSpaceDN w:val="0"/>
        <w:adjustRightInd w:val="0"/>
        <w:jc w:val="center"/>
        <w:rPr>
          <w:rFonts w:eastAsia="MS Mincho"/>
          <w:b/>
          <w:bCs/>
          <w:color w:val="3399FF"/>
          <w:sz w:val="22"/>
          <w:szCs w:val="22"/>
          <w:lang w:val="en-US" w:eastAsia="ja-JP"/>
        </w:rPr>
      </w:pPr>
    </w:p>
    <w:p w14:paraId="582B18F9"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6406ADA8"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272F7BCE"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1CF55FF5" w14:textId="63AD5EAF" w:rsidR="007C7B1D" w:rsidRDefault="007C7B1D" w:rsidP="007C7B1D">
      <w:pPr>
        <w:autoSpaceDE w:val="0"/>
        <w:autoSpaceDN w:val="0"/>
        <w:adjustRightInd w:val="0"/>
        <w:jc w:val="center"/>
        <w:rPr>
          <w:rFonts w:eastAsia="MS Mincho"/>
          <w:b/>
          <w:bCs/>
          <w:color w:val="3399FF"/>
          <w:sz w:val="22"/>
          <w:szCs w:val="22"/>
          <w:lang w:val="en-US" w:eastAsia="ja-JP"/>
        </w:rPr>
      </w:pPr>
      <w:r w:rsidRPr="69B35C71">
        <w:rPr>
          <w:rFonts w:eastAsia="MS Mincho"/>
          <w:b/>
          <w:bCs/>
          <w:color w:val="3399FF"/>
          <w:sz w:val="22"/>
          <w:szCs w:val="22"/>
          <w:lang w:val="en-US" w:eastAsia="ja-JP"/>
        </w:rPr>
        <w:t xml:space="preserve">Last Reviewed: </w:t>
      </w:r>
      <w:r w:rsidRPr="6E15963A">
        <w:rPr>
          <w:rFonts w:eastAsia="MS Mincho"/>
          <w:b/>
          <w:color w:val="3399FF"/>
          <w:sz w:val="22"/>
          <w:szCs w:val="22"/>
          <w:lang w:val="en-US" w:eastAsia="ja-JP"/>
        </w:rPr>
        <w:t>September 2025</w:t>
      </w:r>
    </w:p>
    <w:p w14:paraId="0C6EFD98" w14:textId="77777777" w:rsidR="007C7B1D" w:rsidRDefault="007C7B1D" w:rsidP="007C7B1D">
      <w:pPr>
        <w:autoSpaceDE w:val="0"/>
        <w:autoSpaceDN w:val="0"/>
        <w:adjustRightInd w:val="0"/>
        <w:jc w:val="center"/>
        <w:rPr>
          <w:rFonts w:eastAsia="MS Mincho"/>
          <w:b/>
          <w:bCs/>
          <w:color w:val="3399FF"/>
          <w:sz w:val="22"/>
          <w:szCs w:val="22"/>
          <w:lang w:val="en-US" w:eastAsia="ja-JP"/>
        </w:rPr>
      </w:pPr>
    </w:p>
    <w:p w14:paraId="19035D8E" w14:textId="5A5F4DBA" w:rsidR="007C7B1D" w:rsidRDefault="007C7B1D" w:rsidP="007C7B1D">
      <w:pPr>
        <w:autoSpaceDE w:val="0"/>
        <w:autoSpaceDN w:val="0"/>
        <w:adjustRightInd w:val="0"/>
        <w:jc w:val="center"/>
        <w:rPr>
          <w:rFonts w:eastAsia="MS Mincho"/>
          <w:b/>
          <w:bCs/>
          <w:color w:val="3399FF"/>
          <w:sz w:val="22"/>
          <w:szCs w:val="22"/>
          <w:lang w:val="en-US" w:eastAsia="ja-JP"/>
        </w:rPr>
      </w:pPr>
      <w:r w:rsidRPr="00A147E2">
        <w:rPr>
          <w:b/>
          <w:bCs/>
          <w:color w:val="3399FF"/>
        </w:rPr>
        <w:t>Date Adopted by Governing Board:</w:t>
      </w:r>
      <w:r w:rsidR="00A147E2">
        <w:rPr>
          <w:b/>
          <w:bCs/>
          <w:color w:val="3399FF"/>
        </w:rPr>
        <w:t xml:space="preserve"> 13.11.2025</w:t>
      </w:r>
    </w:p>
    <w:p w14:paraId="4560D1A6" w14:textId="77777777" w:rsidR="007C7B1D" w:rsidRDefault="007C7B1D"/>
    <w:p w14:paraId="2091CD1E" w14:textId="2E5799A8" w:rsidR="00FC2AD3" w:rsidRDefault="00FC2AD3">
      <w:pPr>
        <w:rPr>
          <w:b/>
          <w:bCs/>
          <w:noProof/>
          <w:sz w:val="28"/>
          <w:szCs w:val="28"/>
          <w:lang w:eastAsia="en-GB"/>
        </w:rPr>
      </w:pPr>
    </w:p>
    <w:p w14:paraId="1C3F1BB0" w14:textId="77777777" w:rsidR="007C7B1D" w:rsidRDefault="007C7B1D" w:rsidP="007C7B1D">
      <w:pPr>
        <w:keepNext/>
        <w:rPr>
          <w:b/>
          <w:color w:val="000000" w:themeColor="text1"/>
          <w:sz w:val="36"/>
          <w:szCs w:val="36"/>
          <w:lang w:val="en-US"/>
        </w:rPr>
      </w:pPr>
      <w:r w:rsidRPr="3232FA94">
        <w:rPr>
          <w:b/>
          <w:color w:val="000000" w:themeColor="text1"/>
          <w:sz w:val="36"/>
          <w:szCs w:val="36"/>
          <w:lang w:val="en-US"/>
        </w:rPr>
        <w:lastRenderedPageBreak/>
        <w:t>Policy Outline</w:t>
      </w:r>
    </w:p>
    <w:p w14:paraId="46228342" w14:textId="77777777" w:rsidR="007C7B1D" w:rsidRDefault="007C7B1D" w:rsidP="007C7B1D">
      <w:pPr>
        <w:keepNext/>
        <w:outlineLvl w:val="0"/>
        <w:rPr>
          <w:b/>
          <w:bCs/>
          <w:kern w:val="32"/>
          <w:lang w:val="en-US"/>
        </w:rPr>
      </w:pPr>
    </w:p>
    <w:p w14:paraId="7C39FAEE" w14:textId="07078268" w:rsidR="007C7B1D" w:rsidRPr="000C5DC7" w:rsidRDefault="007C7B1D" w:rsidP="007C7B1D">
      <w:pPr>
        <w:keepNext/>
        <w:outlineLvl w:val="0"/>
        <w:rPr>
          <w:lang w:val="en-US"/>
        </w:rPr>
      </w:pPr>
      <w:r w:rsidRPr="000C5DC7">
        <w:rPr>
          <w:b/>
          <w:bCs/>
          <w:kern w:val="32"/>
          <w:lang w:val="en-US"/>
        </w:rPr>
        <w:t xml:space="preserve">Reviewing the Policy </w:t>
      </w:r>
    </w:p>
    <w:p w14:paraId="575C7F49" w14:textId="77777777" w:rsidR="007C7B1D" w:rsidRPr="000C5DC7" w:rsidRDefault="007C7B1D" w:rsidP="007C7B1D">
      <w:r w:rsidRPr="000C5DC7">
        <w:t xml:space="preserve">TfC </w:t>
      </w:r>
      <w:r>
        <w:t>People Services</w:t>
      </w:r>
      <w:r w:rsidRPr="000C5DC7">
        <w:t xml:space="preserve"> Team will keep the operation of this policy under review and will make such changes to the policy as deemed appropriate following consultation with the trade unions, where appropriate.</w:t>
      </w:r>
    </w:p>
    <w:p w14:paraId="128BF30E" w14:textId="77777777" w:rsidR="007C7B1D" w:rsidRDefault="007C7B1D" w:rsidP="007C7B1D"/>
    <w:p w14:paraId="547A45CC" w14:textId="77777777" w:rsidR="007C7B1D" w:rsidRPr="000C5DC7" w:rsidRDefault="007C7B1D" w:rsidP="007C7B1D">
      <w:pPr>
        <w:rPr>
          <w:lang w:val="en-US"/>
        </w:rPr>
      </w:pPr>
      <w:r w:rsidRPr="000C5DC7">
        <w:rPr>
          <w:b/>
        </w:rPr>
        <w:t>Personalising</w:t>
      </w:r>
      <w:r w:rsidRPr="000C5DC7">
        <w:rPr>
          <w:b/>
          <w:lang w:val="en-US"/>
        </w:rPr>
        <w:t xml:space="preserve"> the Policy</w:t>
      </w:r>
    </w:p>
    <w:p w14:paraId="71D48DCE" w14:textId="77777777" w:rsidR="007C7B1D" w:rsidRPr="000C5DC7" w:rsidRDefault="007C7B1D" w:rsidP="007C7B1D">
      <w:pPr>
        <w:rPr>
          <w:lang w:val="en-US"/>
        </w:rPr>
      </w:pPr>
      <w:r w:rsidRPr="000C5DC7">
        <w:rPr>
          <w:lang w:val="en-US"/>
        </w:rPr>
        <w:t xml:space="preserve">The TfC </w:t>
      </w:r>
      <w:r w:rsidRPr="00A77C70">
        <w:t xml:space="preserve">People Services </w:t>
      </w:r>
      <w:r w:rsidRPr="000C5DC7">
        <w:rPr>
          <w:lang w:val="en-US"/>
        </w:rPr>
        <w:t xml:space="preserve">Team has developed a number of model policies for schools and academies to consider and adopt as their own.  There are no particular sections within this policy which require either amendment and/or deletion to ensure the policy is accurate in setting out your operational requirements.  However, we advise that you consider the full contents of this document before a decision is made to formally adopt it.  </w:t>
      </w:r>
    </w:p>
    <w:p w14:paraId="02510ADB" w14:textId="77777777" w:rsidR="007C7B1D" w:rsidRPr="000C5DC7" w:rsidRDefault="007C7B1D" w:rsidP="007C7B1D">
      <w:pPr>
        <w:rPr>
          <w:lang w:val="en-US"/>
        </w:rPr>
      </w:pPr>
    </w:p>
    <w:p w14:paraId="7A1A2023" w14:textId="77777777" w:rsidR="007C7B1D" w:rsidRPr="000C5DC7" w:rsidRDefault="007C7B1D" w:rsidP="007C7B1D">
      <w:pPr>
        <w:rPr>
          <w:lang w:val="en-US"/>
        </w:rPr>
      </w:pPr>
      <w:r w:rsidRPr="000C5DC7">
        <w:rPr>
          <w:lang w:val="en-US"/>
        </w:rPr>
        <w:t xml:space="preserve">Consultation with </w:t>
      </w:r>
      <w:proofErr w:type="spellStart"/>
      <w:r w:rsidRPr="000C5DC7">
        <w:rPr>
          <w:lang w:val="en-US"/>
        </w:rPr>
        <w:t>recognised</w:t>
      </w:r>
      <w:proofErr w:type="spellEnd"/>
      <w:r w:rsidRPr="000C5DC7">
        <w:rPr>
          <w:lang w:val="en-US"/>
        </w:rPr>
        <w:t xml:space="preserve"> trade unions has been undertaken prior to the issuing of this model policy. Should you wish to make amendments to the contents of this policy (save for those as set-out above in ‘</w:t>
      </w:r>
      <w:r w:rsidRPr="000C5DC7">
        <w:t>Personalising</w:t>
      </w:r>
      <w:r w:rsidRPr="000C5DC7">
        <w:rPr>
          <w:lang w:val="en-US"/>
        </w:rPr>
        <w:t xml:space="preserve"> the Policy’) then you may need to enter in further consultation with </w:t>
      </w:r>
      <w:proofErr w:type="spellStart"/>
      <w:r w:rsidRPr="000C5DC7">
        <w:rPr>
          <w:lang w:val="en-US"/>
        </w:rPr>
        <w:t>recognised</w:t>
      </w:r>
      <w:proofErr w:type="spellEnd"/>
      <w:r w:rsidRPr="000C5DC7">
        <w:rPr>
          <w:lang w:val="en-US"/>
        </w:rPr>
        <w:t xml:space="preserve"> trade unions.  Please seek advice from your allocated HR </w:t>
      </w:r>
      <w:r>
        <w:rPr>
          <w:lang w:val="en-US"/>
        </w:rPr>
        <w:t>Business Partner</w:t>
      </w:r>
      <w:r w:rsidRPr="000C5DC7">
        <w:rPr>
          <w:lang w:val="en-US"/>
        </w:rPr>
        <w:t>.</w:t>
      </w:r>
    </w:p>
    <w:p w14:paraId="574FE1D7" w14:textId="77777777" w:rsidR="007C7B1D" w:rsidRPr="000C5DC7" w:rsidRDefault="007C7B1D" w:rsidP="007C7B1D"/>
    <w:p w14:paraId="2E97E114" w14:textId="77777777" w:rsidR="007C7B1D" w:rsidRDefault="007C7B1D" w:rsidP="007C7B1D">
      <w:pPr>
        <w:rPr>
          <w:lang w:val="en-US"/>
        </w:rPr>
      </w:pPr>
      <w:r w:rsidRPr="00E97DFD">
        <w:rPr>
          <w:lang w:val="en-US"/>
        </w:rPr>
        <w:t>In addition, the term ‘school’ referred to in this policy means: all schools whether maintained, non-maintained or independent schools (including academies, free schools and alternative provision academies), maintained nursery schools and pupil referral units. This term could be amended throughout the policy where deemed appropriate by the setting.</w:t>
      </w:r>
    </w:p>
    <w:p w14:paraId="13A28C4B" w14:textId="77777777" w:rsidR="007C7B1D" w:rsidRDefault="007C7B1D" w:rsidP="007C7B1D">
      <w:pPr>
        <w:rPr>
          <w:lang w:val="en-US"/>
        </w:rPr>
      </w:pPr>
    </w:p>
    <w:p w14:paraId="5DECCC6C" w14:textId="77777777" w:rsidR="007C7B1D" w:rsidRPr="00AD65D0" w:rsidRDefault="007C7B1D" w:rsidP="007C7B1D">
      <w:r w:rsidRPr="00853D25">
        <w:t>The term ‘governing board’ referred to in this policy means governing bodies in local authority (LA) maintained schools and Trustees/Trust boards in an academy. Subject to the Articles of Association, some functions may be delegated to academy level committees, known local governing bodies – individual academies/MATs should ensure that the policy is amended to meet the requirements of their individual Scheme of Delegation.</w:t>
      </w:r>
    </w:p>
    <w:p w14:paraId="4F99E12F" w14:textId="77777777" w:rsidR="007C7B1D" w:rsidRDefault="007C7B1D" w:rsidP="007C7B1D">
      <w:pPr>
        <w:keepNext/>
        <w:outlineLvl w:val="0"/>
        <w:rPr>
          <w:b/>
          <w:bCs/>
          <w:kern w:val="32"/>
          <w:lang w:val="en-US"/>
        </w:rPr>
      </w:pPr>
    </w:p>
    <w:p w14:paraId="1C8FF12F" w14:textId="3C2AC37A" w:rsidR="007C7B1D" w:rsidRPr="000C5DC7" w:rsidRDefault="007C7B1D" w:rsidP="007C7B1D">
      <w:pPr>
        <w:keepNext/>
        <w:outlineLvl w:val="0"/>
        <w:rPr>
          <w:b/>
          <w:bCs/>
          <w:kern w:val="32"/>
          <w:lang w:val="en-US"/>
        </w:rPr>
      </w:pPr>
      <w:r w:rsidRPr="000C5DC7">
        <w:rPr>
          <w:b/>
          <w:bCs/>
          <w:kern w:val="32"/>
          <w:lang w:val="en-US"/>
        </w:rPr>
        <w:t>Summary of Changes</w:t>
      </w:r>
    </w:p>
    <w:p w14:paraId="592459A3" w14:textId="5D6094F3" w:rsidR="007C7B1D" w:rsidRDefault="007C7B1D" w:rsidP="007C7B1D">
      <w:pPr>
        <w:keepNext/>
        <w:outlineLvl w:val="0"/>
        <w:rPr>
          <w:bCs/>
          <w:kern w:val="32"/>
          <w:lang w:val="en-US"/>
        </w:rPr>
      </w:pPr>
      <w:r w:rsidRPr="00DB20C9">
        <w:rPr>
          <w:bCs/>
          <w:kern w:val="32"/>
          <w:lang w:val="en-US"/>
        </w:rPr>
        <w:t xml:space="preserve">A </w:t>
      </w:r>
      <w:r>
        <w:rPr>
          <w:bCs/>
          <w:kern w:val="32"/>
          <w:lang w:val="en-US"/>
        </w:rPr>
        <w:t xml:space="preserve">new section has been added regarding the use of WhatsApp and other instant messaging apps in the workplace. The Council’s Code of Conduct for maintained school-based employees has been updated in line with the current version. </w:t>
      </w:r>
    </w:p>
    <w:p w14:paraId="299FE81C" w14:textId="77777777" w:rsidR="007C7B1D" w:rsidRDefault="007C7B1D" w:rsidP="007C7B1D">
      <w:pPr>
        <w:keepNext/>
        <w:outlineLvl w:val="0"/>
        <w:rPr>
          <w:b/>
          <w:bCs/>
          <w:kern w:val="32"/>
        </w:rPr>
      </w:pPr>
    </w:p>
    <w:p w14:paraId="697525AF" w14:textId="0947FC1F" w:rsidR="007C7B1D" w:rsidRPr="00B67042" w:rsidRDefault="007C7B1D" w:rsidP="007C7B1D">
      <w:pPr>
        <w:keepNext/>
        <w:outlineLvl w:val="0"/>
        <w:rPr>
          <w:b/>
          <w:bCs/>
          <w:kern w:val="32"/>
        </w:rPr>
      </w:pPr>
      <w:r w:rsidRPr="00B67042">
        <w:rPr>
          <w:b/>
          <w:bCs/>
          <w:kern w:val="32"/>
        </w:rPr>
        <w:t>Equality Impact Assessment</w:t>
      </w:r>
    </w:p>
    <w:p w14:paraId="4E33ABC0" w14:textId="77777777" w:rsidR="007C7B1D" w:rsidRPr="00B67042" w:rsidRDefault="007C7B1D" w:rsidP="007C7B1D">
      <w:pPr>
        <w:keepNext/>
        <w:outlineLvl w:val="0"/>
        <w:rPr>
          <w:bCs/>
          <w:kern w:val="32"/>
        </w:rPr>
      </w:pPr>
      <w:r w:rsidRPr="00B67042">
        <w:rPr>
          <w:bCs/>
          <w:kern w:val="32"/>
        </w:rPr>
        <w:t>As with all policies that affect service users, the wider community or employees, schools should undertake an analysis of the potential equality impacts and record that assessment.</w:t>
      </w:r>
    </w:p>
    <w:p w14:paraId="2F50C449" w14:textId="77777777" w:rsidR="007C7B1D" w:rsidRPr="000C5DC7" w:rsidRDefault="007C7B1D" w:rsidP="007C7B1D">
      <w:pPr>
        <w:keepNext/>
        <w:outlineLvl w:val="0"/>
        <w:rPr>
          <w:b/>
          <w:bCs/>
          <w:kern w:val="32"/>
          <w:lang w:val="en-US"/>
        </w:rPr>
      </w:pPr>
    </w:p>
    <w:p w14:paraId="4886EEB3" w14:textId="77777777" w:rsidR="007C7B1D" w:rsidRPr="000C5DC7" w:rsidRDefault="007C7B1D" w:rsidP="007C7B1D">
      <w:pPr>
        <w:keepNext/>
        <w:outlineLvl w:val="0"/>
        <w:rPr>
          <w:lang w:val="en-US"/>
        </w:rPr>
      </w:pPr>
      <w:r w:rsidRPr="000C5DC7">
        <w:rPr>
          <w:b/>
          <w:bCs/>
          <w:kern w:val="32"/>
          <w:lang w:val="en-US"/>
        </w:rPr>
        <w:t xml:space="preserve">Contacts for help and assistance </w:t>
      </w:r>
    </w:p>
    <w:p w14:paraId="7B801C1F" w14:textId="77777777" w:rsidR="007C7B1D" w:rsidRPr="000C5DC7" w:rsidRDefault="007C7B1D" w:rsidP="007C7B1D">
      <w:pPr>
        <w:rPr>
          <w:lang w:val="en-US"/>
        </w:rPr>
      </w:pPr>
      <w:r w:rsidRPr="000C5DC7">
        <w:rPr>
          <w:lang w:val="en-US"/>
        </w:rPr>
        <w:t xml:space="preserve">Please contact your allocated </w:t>
      </w:r>
      <w:r>
        <w:rPr>
          <w:lang w:val="en-US"/>
        </w:rPr>
        <w:t>Business Partner</w:t>
      </w:r>
      <w:r w:rsidRPr="000C5DC7">
        <w:rPr>
          <w:lang w:val="en-US"/>
        </w:rPr>
        <w:t xml:space="preserve"> within the TfC </w:t>
      </w:r>
      <w:r w:rsidRPr="00A77C70">
        <w:t xml:space="preserve">People Services </w:t>
      </w:r>
      <w:r w:rsidRPr="000C5DC7">
        <w:rPr>
          <w:lang w:val="en-US"/>
        </w:rPr>
        <w:t xml:space="preserve">Team for help and assistance in applying the content of this policy. Alternatively, you can email the TfC </w:t>
      </w:r>
      <w:r w:rsidRPr="00A77C70">
        <w:t xml:space="preserve">People Services </w:t>
      </w:r>
      <w:r w:rsidRPr="000C5DC7">
        <w:rPr>
          <w:lang w:val="en-US"/>
        </w:rPr>
        <w:t>Team at</w:t>
      </w:r>
    </w:p>
    <w:p w14:paraId="7CC3BBF5" w14:textId="77777777" w:rsidR="007C7B1D" w:rsidRPr="00D04E0D" w:rsidRDefault="007C7B1D" w:rsidP="007C7B1D">
      <w:pPr>
        <w:rPr>
          <w:lang w:val="en-US"/>
        </w:rPr>
      </w:pPr>
      <w:r w:rsidRPr="000C5DC7">
        <w:rPr>
          <w:lang w:val="en-US"/>
        </w:rPr>
        <w:t xml:space="preserve">Email </w:t>
      </w:r>
      <w:r w:rsidRPr="000C5DC7">
        <w:rPr>
          <w:lang w:val="en-US"/>
        </w:rPr>
        <w:tab/>
      </w:r>
      <w:r w:rsidRPr="000C5DC7">
        <w:rPr>
          <w:lang w:val="en-US"/>
        </w:rPr>
        <w:tab/>
      </w:r>
      <w:hyperlink r:id="rId12" w:history="1">
        <w:r w:rsidRPr="00BF3049">
          <w:rPr>
            <w:rStyle w:val="Hyperlink"/>
            <w:rFonts w:eastAsiaTheme="majorEastAsia"/>
            <w:lang w:val="en-US"/>
          </w:rPr>
          <w:t>PeopleAdvice@togetherforchildren.org.uk</w:t>
        </w:r>
      </w:hyperlink>
    </w:p>
    <w:p w14:paraId="43070D88" w14:textId="77777777" w:rsidR="007C7B1D" w:rsidRPr="000C5DC7" w:rsidRDefault="007C7B1D" w:rsidP="007C7B1D">
      <w:pPr>
        <w:rPr>
          <w:b/>
          <w:sz w:val="36"/>
          <w:szCs w:val="36"/>
          <w:lang w:eastAsia="en-GB"/>
        </w:rPr>
      </w:pPr>
      <w:r w:rsidRPr="000C5DC7">
        <w:rPr>
          <w:b/>
          <w:sz w:val="36"/>
          <w:szCs w:val="36"/>
          <w:lang w:eastAsia="en-GB"/>
        </w:rPr>
        <w:lastRenderedPageBreak/>
        <w:t>Contents</w:t>
      </w:r>
    </w:p>
    <w:p w14:paraId="009EF2C0" w14:textId="77777777" w:rsidR="007C7B1D" w:rsidRPr="00D11279" w:rsidRDefault="007C7B1D" w:rsidP="007C7B1D">
      <w:pPr>
        <w:rPr>
          <w:sz w:val="28"/>
          <w:szCs w:val="28"/>
        </w:rPr>
      </w:pPr>
    </w:p>
    <w:p w14:paraId="6CD36925" w14:textId="77777777" w:rsidR="007C7B1D" w:rsidRPr="006E61E4" w:rsidRDefault="007C7B1D" w:rsidP="007C7B1D">
      <w:pPr>
        <w:rPr>
          <w:b/>
          <w:bCs/>
          <w:sz w:val="28"/>
          <w:szCs w:val="28"/>
        </w:rPr>
      </w:pPr>
      <w:r w:rsidRPr="006E61E4">
        <w:rPr>
          <w:b/>
          <w:bCs/>
          <w:sz w:val="28"/>
          <w:szCs w:val="28"/>
        </w:rPr>
        <w:t>1</w:t>
      </w:r>
      <w:r w:rsidRPr="006E61E4">
        <w:rPr>
          <w:b/>
          <w:bCs/>
          <w:sz w:val="28"/>
          <w:szCs w:val="28"/>
        </w:rPr>
        <w:tab/>
      </w:r>
      <w:hyperlink w:anchor="General_Princ" w:history="1">
        <w:r w:rsidRPr="006E61E4">
          <w:rPr>
            <w:rStyle w:val="Hyperlink"/>
            <w:rFonts w:eastAsiaTheme="majorEastAsia"/>
            <w:b/>
            <w:bCs/>
            <w:sz w:val="28"/>
            <w:szCs w:val="28"/>
          </w:rPr>
          <w:t>General Principles</w:t>
        </w:r>
      </w:hyperlink>
    </w:p>
    <w:p w14:paraId="05758F88" w14:textId="77777777" w:rsidR="007C7B1D" w:rsidRPr="006E61E4" w:rsidRDefault="007C7B1D" w:rsidP="007C7B1D">
      <w:pPr>
        <w:rPr>
          <w:b/>
          <w:bCs/>
          <w:sz w:val="28"/>
          <w:szCs w:val="28"/>
        </w:rPr>
      </w:pPr>
      <w:r w:rsidRPr="006E61E4">
        <w:rPr>
          <w:b/>
          <w:bCs/>
          <w:sz w:val="28"/>
          <w:szCs w:val="28"/>
        </w:rPr>
        <w:t>2</w:t>
      </w:r>
      <w:r w:rsidRPr="006E61E4">
        <w:rPr>
          <w:b/>
          <w:bCs/>
          <w:sz w:val="28"/>
          <w:szCs w:val="28"/>
        </w:rPr>
        <w:tab/>
      </w:r>
      <w:hyperlink w:anchor="General_Res" w:history="1">
        <w:r w:rsidRPr="006E61E4">
          <w:rPr>
            <w:rStyle w:val="Hyperlink"/>
            <w:rFonts w:eastAsiaTheme="majorEastAsia"/>
            <w:b/>
            <w:bCs/>
            <w:sz w:val="28"/>
            <w:szCs w:val="28"/>
          </w:rPr>
          <w:t>General Responsibilities</w:t>
        </w:r>
      </w:hyperlink>
    </w:p>
    <w:p w14:paraId="0A100065" w14:textId="77777777" w:rsidR="007C7B1D" w:rsidRPr="006E61E4" w:rsidRDefault="007C7B1D" w:rsidP="007C7B1D">
      <w:pPr>
        <w:rPr>
          <w:b/>
          <w:bCs/>
          <w:sz w:val="28"/>
          <w:szCs w:val="28"/>
        </w:rPr>
      </w:pPr>
      <w:r w:rsidRPr="006E61E4">
        <w:rPr>
          <w:b/>
          <w:bCs/>
          <w:sz w:val="28"/>
          <w:szCs w:val="28"/>
        </w:rPr>
        <w:t>3</w:t>
      </w:r>
      <w:r w:rsidRPr="006E61E4">
        <w:rPr>
          <w:b/>
          <w:bCs/>
          <w:sz w:val="28"/>
          <w:szCs w:val="28"/>
        </w:rPr>
        <w:tab/>
      </w:r>
      <w:hyperlink w:anchor="Settinn_an_ex" w:history="1">
        <w:r w:rsidRPr="006E61E4">
          <w:rPr>
            <w:rStyle w:val="Hyperlink"/>
            <w:rFonts w:eastAsiaTheme="majorEastAsia"/>
            <w:b/>
            <w:bCs/>
            <w:sz w:val="28"/>
            <w:szCs w:val="28"/>
          </w:rPr>
          <w:t>Setting an Example</w:t>
        </w:r>
      </w:hyperlink>
    </w:p>
    <w:p w14:paraId="22EBC7B5" w14:textId="77777777" w:rsidR="007C7B1D" w:rsidRPr="006E61E4" w:rsidRDefault="007C7B1D" w:rsidP="007C7B1D">
      <w:pPr>
        <w:rPr>
          <w:b/>
          <w:bCs/>
          <w:sz w:val="28"/>
          <w:szCs w:val="28"/>
        </w:rPr>
      </w:pPr>
      <w:r w:rsidRPr="006E61E4">
        <w:rPr>
          <w:b/>
          <w:bCs/>
          <w:sz w:val="28"/>
          <w:szCs w:val="28"/>
        </w:rPr>
        <w:t>4</w:t>
      </w:r>
      <w:r w:rsidRPr="006E61E4">
        <w:rPr>
          <w:b/>
          <w:bCs/>
          <w:sz w:val="28"/>
          <w:szCs w:val="28"/>
        </w:rPr>
        <w:tab/>
      </w:r>
      <w:hyperlink w:anchor="Hours_of_Work" w:history="1">
        <w:r w:rsidRPr="006E61E4">
          <w:rPr>
            <w:rStyle w:val="Hyperlink"/>
            <w:rFonts w:eastAsiaTheme="majorEastAsia"/>
            <w:b/>
            <w:bCs/>
            <w:sz w:val="28"/>
            <w:szCs w:val="28"/>
          </w:rPr>
          <w:t>Hours of Work and Attendance</w:t>
        </w:r>
      </w:hyperlink>
    </w:p>
    <w:p w14:paraId="4A593A41" w14:textId="77777777" w:rsidR="007C7B1D" w:rsidRPr="006E61E4" w:rsidRDefault="007C7B1D" w:rsidP="007C7B1D">
      <w:pPr>
        <w:rPr>
          <w:b/>
          <w:bCs/>
          <w:sz w:val="28"/>
          <w:szCs w:val="28"/>
        </w:rPr>
      </w:pPr>
      <w:r w:rsidRPr="006E61E4">
        <w:rPr>
          <w:b/>
          <w:bCs/>
          <w:sz w:val="28"/>
          <w:szCs w:val="28"/>
        </w:rPr>
        <w:t>5</w:t>
      </w:r>
      <w:r w:rsidRPr="006E61E4">
        <w:rPr>
          <w:b/>
          <w:bCs/>
          <w:sz w:val="28"/>
          <w:szCs w:val="28"/>
        </w:rPr>
        <w:tab/>
      </w:r>
      <w:hyperlink w:anchor="Honesty_Int" w:history="1">
        <w:r w:rsidRPr="006E61E4">
          <w:rPr>
            <w:rStyle w:val="Hyperlink"/>
            <w:rFonts w:eastAsiaTheme="majorEastAsia"/>
            <w:b/>
            <w:bCs/>
            <w:sz w:val="28"/>
            <w:szCs w:val="28"/>
          </w:rPr>
          <w:t>Honesty and Integrity</w:t>
        </w:r>
      </w:hyperlink>
    </w:p>
    <w:p w14:paraId="5C1C9EBC" w14:textId="77777777" w:rsidR="007C7B1D" w:rsidRPr="006E61E4" w:rsidRDefault="007C7B1D" w:rsidP="007C7B1D">
      <w:pPr>
        <w:rPr>
          <w:b/>
          <w:bCs/>
          <w:sz w:val="28"/>
          <w:szCs w:val="28"/>
        </w:rPr>
      </w:pPr>
      <w:r w:rsidRPr="006E61E4">
        <w:rPr>
          <w:b/>
          <w:bCs/>
          <w:sz w:val="28"/>
          <w:szCs w:val="28"/>
        </w:rPr>
        <w:t>6</w:t>
      </w:r>
      <w:r w:rsidRPr="006E61E4">
        <w:rPr>
          <w:b/>
          <w:bCs/>
          <w:sz w:val="28"/>
          <w:szCs w:val="28"/>
        </w:rPr>
        <w:tab/>
      </w:r>
      <w:hyperlink w:anchor="Harassment_at_work" w:history="1">
        <w:r w:rsidRPr="006E61E4">
          <w:rPr>
            <w:rStyle w:val="Hyperlink"/>
            <w:rFonts w:eastAsiaTheme="majorEastAsia"/>
            <w:b/>
            <w:bCs/>
            <w:sz w:val="28"/>
            <w:szCs w:val="28"/>
          </w:rPr>
          <w:t>Treating</w:t>
        </w:r>
      </w:hyperlink>
      <w:r w:rsidRPr="006E61E4">
        <w:rPr>
          <w:rStyle w:val="Hyperlink"/>
          <w:rFonts w:eastAsiaTheme="majorEastAsia"/>
          <w:b/>
          <w:bCs/>
          <w:sz w:val="28"/>
          <w:szCs w:val="28"/>
        </w:rPr>
        <w:t xml:space="preserve"> Others Fairly</w:t>
      </w:r>
    </w:p>
    <w:p w14:paraId="51028B4E" w14:textId="77777777" w:rsidR="007C7B1D" w:rsidRPr="006E61E4" w:rsidRDefault="007C7B1D" w:rsidP="007C7B1D">
      <w:pPr>
        <w:rPr>
          <w:b/>
          <w:bCs/>
          <w:sz w:val="28"/>
          <w:szCs w:val="28"/>
        </w:rPr>
      </w:pPr>
      <w:r w:rsidRPr="006E61E4">
        <w:rPr>
          <w:b/>
          <w:bCs/>
          <w:sz w:val="28"/>
          <w:szCs w:val="28"/>
        </w:rPr>
        <w:t>7</w:t>
      </w:r>
      <w:r w:rsidRPr="006E61E4">
        <w:rPr>
          <w:b/>
          <w:bCs/>
          <w:sz w:val="28"/>
          <w:szCs w:val="28"/>
        </w:rPr>
        <w:tab/>
      </w:r>
      <w:hyperlink w:anchor="Conduct_outisde" w:history="1">
        <w:r w:rsidRPr="006E61E4">
          <w:rPr>
            <w:rStyle w:val="Hyperlink"/>
            <w:rFonts w:eastAsiaTheme="majorEastAsia"/>
            <w:b/>
            <w:bCs/>
            <w:sz w:val="28"/>
            <w:szCs w:val="28"/>
          </w:rPr>
          <w:t>Conduct Outside of Work</w:t>
        </w:r>
      </w:hyperlink>
    </w:p>
    <w:p w14:paraId="69A71696" w14:textId="77777777" w:rsidR="007C7B1D" w:rsidRPr="006E61E4" w:rsidRDefault="007C7B1D" w:rsidP="007C7B1D">
      <w:pPr>
        <w:rPr>
          <w:b/>
          <w:bCs/>
          <w:sz w:val="28"/>
          <w:szCs w:val="28"/>
        </w:rPr>
      </w:pPr>
      <w:r w:rsidRPr="006E61E4">
        <w:rPr>
          <w:b/>
          <w:bCs/>
          <w:sz w:val="28"/>
          <w:szCs w:val="28"/>
        </w:rPr>
        <w:t>8</w:t>
      </w:r>
      <w:r w:rsidRPr="006E61E4">
        <w:rPr>
          <w:b/>
          <w:bCs/>
          <w:sz w:val="28"/>
          <w:szCs w:val="28"/>
        </w:rPr>
        <w:tab/>
      </w:r>
      <w:hyperlink w:anchor="Alcohol_Drugs" w:history="1">
        <w:r w:rsidRPr="006E61E4">
          <w:rPr>
            <w:rStyle w:val="Hyperlink"/>
            <w:rFonts w:eastAsiaTheme="majorEastAsia"/>
            <w:b/>
            <w:bCs/>
            <w:sz w:val="28"/>
            <w:szCs w:val="28"/>
          </w:rPr>
          <w:t>Alcohol, Drugs and Medication</w:t>
        </w:r>
      </w:hyperlink>
    </w:p>
    <w:p w14:paraId="4A1A5DDF" w14:textId="77777777" w:rsidR="007C7B1D" w:rsidRPr="006E61E4" w:rsidRDefault="007C7B1D" w:rsidP="007C7B1D">
      <w:pPr>
        <w:rPr>
          <w:b/>
          <w:bCs/>
          <w:sz w:val="28"/>
          <w:szCs w:val="28"/>
        </w:rPr>
      </w:pPr>
      <w:r w:rsidRPr="006E61E4">
        <w:rPr>
          <w:b/>
          <w:bCs/>
          <w:sz w:val="28"/>
          <w:szCs w:val="28"/>
        </w:rPr>
        <w:t>9</w:t>
      </w:r>
      <w:r w:rsidRPr="006E61E4">
        <w:rPr>
          <w:b/>
          <w:bCs/>
          <w:sz w:val="28"/>
          <w:szCs w:val="28"/>
        </w:rPr>
        <w:tab/>
      </w:r>
      <w:hyperlink w:anchor="Smokimg" w:history="1">
        <w:r w:rsidRPr="006E61E4">
          <w:rPr>
            <w:rStyle w:val="Hyperlink"/>
            <w:rFonts w:eastAsiaTheme="majorEastAsia"/>
            <w:b/>
            <w:bCs/>
            <w:sz w:val="28"/>
            <w:szCs w:val="28"/>
          </w:rPr>
          <w:t>Smoking</w:t>
        </w:r>
      </w:hyperlink>
    </w:p>
    <w:p w14:paraId="709004A2" w14:textId="77777777" w:rsidR="007C7B1D" w:rsidRPr="006E61E4" w:rsidRDefault="007C7B1D" w:rsidP="007C7B1D">
      <w:pPr>
        <w:rPr>
          <w:b/>
          <w:bCs/>
          <w:sz w:val="28"/>
          <w:szCs w:val="28"/>
        </w:rPr>
      </w:pPr>
      <w:r w:rsidRPr="006E61E4">
        <w:rPr>
          <w:b/>
          <w:bCs/>
          <w:sz w:val="28"/>
          <w:szCs w:val="28"/>
        </w:rPr>
        <w:t>10</w:t>
      </w:r>
      <w:r w:rsidRPr="006E61E4">
        <w:rPr>
          <w:b/>
          <w:bCs/>
          <w:sz w:val="28"/>
          <w:szCs w:val="28"/>
        </w:rPr>
        <w:tab/>
      </w:r>
      <w:hyperlink w:anchor="Domestic_abuse" w:history="1">
        <w:r w:rsidRPr="006E61E4">
          <w:rPr>
            <w:rStyle w:val="Hyperlink"/>
            <w:rFonts w:eastAsiaTheme="majorEastAsia"/>
            <w:b/>
            <w:bCs/>
            <w:sz w:val="28"/>
            <w:szCs w:val="28"/>
          </w:rPr>
          <w:t>Domestic Abuse</w:t>
        </w:r>
      </w:hyperlink>
    </w:p>
    <w:p w14:paraId="600EA5C6" w14:textId="77777777" w:rsidR="007C7B1D" w:rsidRPr="006E61E4" w:rsidRDefault="007C7B1D" w:rsidP="007C7B1D">
      <w:pPr>
        <w:rPr>
          <w:b/>
          <w:bCs/>
          <w:sz w:val="28"/>
          <w:szCs w:val="28"/>
        </w:rPr>
      </w:pPr>
      <w:r w:rsidRPr="006E61E4">
        <w:rPr>
          <w:b/>
          <w:bCs/>
          <w:sz w:val="28"/>
          <w:szCs w:val="28"/>
        </w:rPr>
        <w:t>11</w:t>
      </w:r>
      <w:r w:rsidRPr="006E61E4">
        <w:rPr>
          <w:b/>
          <w:bCs/>
          <w:sz w:val="28"/>
          <w:szCs w:val="28"/>
        </w:rPr>
        <w:tab/>
      </w:r>
      <w:hyperlink w:anchor="Health_Safety" w:history="1">
        <w:r w:rsidRPr="006E61E4">
          <w:rPr>
            <w:rStyle w:val="Hyperlink"/>
            <w:rFonts w:eastAsiaTheme="majorEastAsia"/>
            <w:b/>
            <w:bCs/>
            <w:sz w:val="28"/>
            <w:szCs w:val="28"/>
          </w:rPr>
          <w:t>Health and Safety at Work</w:t>
        </w:r>
      </w:hyperlink>
    </w:p>
    <w:p w14:paraId="2CFA7E90" w14:textId="77777777" w:rsidR="007C7B1D" w:rsidRPr="006E61E4" w:rsidRDefault="007C7B1D" w:rsidP="007C7B1D">
      <w:pPr>
        <w:rPr>
          <w:b/>
          <w:bCs/>
          <w:sz w:val="28"/>
          <w:szCs w:val="28"/>
        </w:rPr>
      </w:pPr>
      <w:r w:rsidRPr="006E61E4">
        <w:rPr>
          <w:b/>
          <w:bCs/>
          <w:sz w:val="28"/>
          <w:szCs w:val="28"/>
        </w:rPr>
        <w:t>12</w:t>
      </w:r>
      <w:r w:rsidRPr="006E61E4">
        <w:rPr>
          <w:b/>
          <w:bCs/>
          <w:sz w:val="28"/>
          <w:szCs w:val="28"/>
        </w:rPr>
        <w:tab/>
      </w:r>
      <w:hyperlink w:anchor="Use_of_mobile" w:history="1">
        <w:r w:rsidRPr="006E61E4">
          <w:rPr>
            <w:rStyle w:val="Hyperlink"/>
            <w:rFonts w:eastAsiaTheme="majorEastAsia"/>
            <w:b/>
            <w:bCs/>
            <w:sz w:val="28"/>
            <w:szCs w:val="28"/>
          </w:rPr>
          <w:t>Use of Mobile Phones</w:t>
        </w:r>
      </w:hyperlink>
    </w:p>
    <w:p w14:paraId="20D627CA" w14:textId="77777777" w:rsidR="007C7B1D" w:rsidRPr="006E61E4" w:rsidRDefault="007C7B1D" w:rsidP="007C7B1D">
      <w:pPr>
        <w:rPr>
          <w:b/>
          <w:bCs/>
          <w:sz w:val="28"/>
          <w:szCs w:val="28"/>
        </w:rPr>
      </w:pPr>
      <w:r w:rsidRPr="006E61E4">
        <w:rPr>
          <w:b/>
          <w:bCs/>
          <w:sz w:val="28"/>
          <w:szCs w:val="28"/>
        </w:rPr>
        <w:t>13</w:t>
      </w:r>
      <w:r w:rsidRPr="006E61E4">
        <w:rPr>
          <w:b/>
          <w:bCs/>
          <w:sz w:val="28"/>
          <w:szCs w:val="28"/>
        </w:rPr>
        <w:tab/>
      </w:r>
      <w:hyperlink w:anchor="Social_media" w:history="1">
        <w:r w:rsidRPr="006E61E4">
          <w:rPr>
            <w:rStyle w:val="Hyperlink"/>
            <w:rFonts w:eastAsiaTheme="majorEastAsia"/>
            <w:b/>
            <w:bCs/>
            <w:sz w:val="28"/>
            <w:szCs w:val="28"/>
          </w:rPr>
          <w:t>Social Media Usage</w:t>
        </w:r>
      </w:hyperlink>
    </w:p>
    <w:p w14:paraId="52C1432E" w14:textId="77777777" w:rsidR="007C7B1D" w:rsidRPr="006E61E4" w:rsidRDefault="007C7B1D" w:rsidP="007C7B1D">
      <w:pPr>
        <w:rPr>
          <w:b/>
          <w:bCs/>
          <w:sz w:val="28"/>
          <w:szCs w:val="28"/>
        </w:rPr>
      </w:pPr>
      <w:r w:rsidRPr="006E61E4">
        <w:rPr>
          <w:b/>
          <w:bCs/>
          <w:sz w:val="28"/>
          <w:szCs w:val="28"/>
        </w:rPr>
        <w:t>14</w:t>
      </w:r>
      <w:r w:rsidRPr="006E61E4">
        <w:rPr>
          <w:b/>
          <w:bCs/>
          <w:sz w:val="28"/>
          <w:szCs w:val="28"/>
        </w:rPr>
        <w:tab/>
      </w:r>
      <w:hyperlink w:anchor="WhatsApp" w:history="1">
        <w:r w:rsidRPr="006E61E4">
          <w:rPr>
            <w:rStyle w:val="Hyperlink"/>
            <w:rFonts w:eastAsiaTheme="majorEastAsia"/>
            <w:b/>
            <w:bCs/>
            <w:sz w:val="28"/>
            <w:szCs w:val="28"/>
          </w:rPr>
          <w:t>WhatsApp (or other Instant Messaging Apps) in the Workplace</w:t>
        </w:r>
      </w:hyperlink>
    </w:p>
    <w:p w14:paraId="5B3B0A89" w14:textId="77777777" w:rsidR="007C7B1D" w:rsidRPr="006E61E4" w:rsidRDefault="007C7B1D" w:rsidP="007C7B1D">
      <w:pPr>
        <w:rPr>
          <w:b/>
          <w:bCs/>
          <w:sz w:val="28"/>
          <w:szCs w:val="28"/>
        </w:rPr>
      </w:pPr>
      <w:r w:rsidRPr="006E61E4">
        <w:rPr>
          <w:b/>
          <w:bCs/>
          <w:sz w:val="28"/>
          <w:szCs w:val="28"/>
        </w:rPr>
        <w:t>15</w:t>
      </w:r>
      <w:r w:rsidRPr="006E61E4">
        <w:rPr>
          <w:b/>
          <w:bCs/>
          <w:sz w:val="28"/>
          <w:szCs w:val="28"/>
        </w:rPr>
        <w:tab/>
      </w:r>
      <w:hyperlink w:anchor="Safeguarding" w:history="1">
        <w:r w:rsidRPr="006E61E4">
          <w:rPr>
            <w:rStyle w:val="Hyperlink"/>
            <w:rFonts w:eastAsiaTheme="majorEastAsia"/>
            <w:b/>
            <w:bCs/>
            <w:sz w:val="28"/>
            <w:szCs w:val="28"/>
          </w:rPr>
          <w:t>Safeguarding</w:t>
        </w:r>
      </w:hyperlink>
    </w:p>
    <w:p w14:paraId="031006E9" w14:textId="77777777" w:rsidR="007C7B1D" w:rsidRPr="006E61E4" w:rsidRDefault="007C7B1D" w:rsidP="007C7B1D">
      <w:pPr>
        <w:rPr>
          <w:b/>
          <w:bCs/>
          <w:sz w:val="28"/>
          <w:szCs w:val="28"/>
        </w:rPr>
      </w:pPr>
      <w:r w:rsidRPr="006E61E4">
        <w:rPr>
          <w:b/>
          <w:bCs/>
          <w:sz w:val="28"/>
          <w:szCs w:val="28"/>
        </w:rPr>
        <w:t>16</w:t>
      </w:r>
      <w:r w:rsidRPr="006E61E4">
        <w:rPr>
          <w:b/>
          <w:bCs/>
          <w:sz w:val="28"/>
          <w:szCs w:val="28"/>
        </w:rPr>
        <w:tab/>
      </w:r>
      <w:hyperlink w:anchor="Childcareact" w:history="1">
        <w:r w:rsidRPr="006E61E4">
          <w:rPr>
            <w:rStyle w:val="Hyperlink"/>
            <w:rFonts w:eastAsiaTheme="majorEastAsia"/>
            <w:b/>
            <w:bCs/>
            <w:sz w:val="28"/>
            <w:szCs w:val="28"/>
          </w:rPr>
          <w:t>Childcare Disqualification</w:t>
        </w:r>
      </w:hyperlink>
    </w:p>
    <w:p w14:paraId="18E5C3A8" w14:textId="77777777" w:rsidR="007C7B1D" w:rsidRPr="00805288" w:rsidRDefault="007C7B1D" w:rsidP="007C7B1D"/>
    <w:p w14:paraId="418FC18D" w14:textId="77777777" w:rsidR="007C7B1D" w:rsidRDefault="007C7B1D" w:rsidP="007C7B1D">
      <w:pPr>
        <w:rPr>
          <w:sz w:val="28"/>
          <w:szCs w:val="28"/>
        </w:rPr>
      </w:pPr>
    </w:p>
    <w:p w14:paraId="43010D92" w14:textId="77777777" w:rsidR="007C7B1D" w:rsidRDefault="007C7B1D" w:rsidP="007C7B1D">
      <w:pPr>
        <w:rPr>
          <w:sz w:val="28"/>
          <w:szCs w:val="28"/>
        </w:rPr>
      </w:pPr>
    </w:p>
    <w:p w14:paraId="1A728198" w14:textId="77777777" w:rsidR="007C7B1D" w:rsidRPr="007C7B1D" w:rsidRDefault="007C7B1D" w:rsidP="007C7B1D">
      <w:pPr>
        <w:rPr>
          <w:szCs w:val="24"/>
        </w:rPr>
      </w:pPr>
      <w:r w:rsidRPr="007C7B1D">
        <w:rPr>
          <w:szCs w:val="24"/>
        </w:rPr>
        <w:t xml:space="preserve">Appendix 1 </w:t>
      </w:r>
      <w:r w:rsidRPr="007C7B1D">
        <w:rPr>
          <w:szCs w:val="24"/>
        </w:rPr>
        <w:tab/>
      </w:r>
      <w:hyperlink w:anchor="App2" w:history="1">
        <w:r w:rsidRPr="007C7B1D">
          <w:rPr>
            <w:rStyle w:val="Hyperlink"/>
            <w:rFonts w:eastAsiaTheme="majorEastAsia"/>
            <w:szCs w:val="24"/>
          </w:rPr>
          <w:t>Sunderland City Council Code of Conduct</w:t>
        </w:r>
      </w:hyperlink>
    </w:p>
    <w:p w14:paraId="5A00BD90" w14:textId="77777777" w:rsidR="007C7B1D" w:rsidRPr="000C5DC7" w:rsidRDefault="007C7B1D" w:rsidP="007C7B1D">
      <w:pPr>
        <w:keepNext/>
        <w:rPr>
          <w:b/>
          <w:color w:val="000000" w:themeColor="text1"/>
          <w:sz w:val="36"/>
          <w:szCs w:val="36"/>
          <w:lang w:val="en-US"/>
        </w:rPr>
      </w:pPr>
    </w:p>
    <w:p w14:paraId="2E6C98D3" w14:textId="77777777" w:rsidR="007C7B1D" w:rsidRDefault="007C7B1D"/>
    <w:p w14:paraId="7DCAB34A" w14:textId="77777777" w:rsidR="007C7B1D" w:rsidRDefault="007C7B1D"/>
    <w:p w14:paraId="7CC76C53" w14:textId="77777777" w:rsidR="007C7B1D" w:rsidRDefault="007C7B1D"/>
    <w:p w14:paraId="02590499" w14:textId="77777777" w:rsidR="007C7B1D" w:rsidRDefault="007C7B1D"/>
    <w:p w14:paraId="4D96486C" w14:textId="77777777" w:rsidR="007C7B1D" w:rsidRDefault="007C7B1D"/>
    <w:p w14:paraId="5D265465" w14:textId="77777777" w:rsidR="007C7B1D" w:rsidRDefault="007C7B1D"/>
    <w:p w14:paraId="3B3C4020" w14:textId="77777777" w:rsidR="007C7B1D" w:rsidRDefault="007C7B1D"/>
    <w:p w14:paraId="4AA56E25" w14:textId="77777777" w:rsidR="007C7B1D" w:rsidRDefault="007C7B1D"/>
    <w:p w14:paraId="7E89CC0C" w14:textId="77777777" w:rsidR="007C7B1D" w:rsidRDefault="007C7B1D"/>
    <w:p w14:paraId="6844D456" w14:textId="77777777" w:rsidR="007C7B1D" w:rsidRDefault="007C7B1D"/>
    <w:p w14:paraId="2594F449" w14:textId="77777777" w:rsidR="007C7B1D" w:rsidRDefault="007C7B1D"/>
    <w:p w14:paraId="7FC17D60" w14:textId="77777777" w:rsidR="007C7B1D" w:rsidRDefault="007C7B1D"/>
    <w:p w14:paraId="71058048" w14:textId="77777777" w:rsidR="007C7B1D" w:rsidRDefault="007C7B1D"/>
    <w:p w14:paraId="45EBAFFF" w14:textId="77777777" w:rsidR="007C7B1D" w:rsidRDefault="007C7B1D"/>
    <w:p w14:paraId="07E3D5A7" w14:textId="77777777" w:rsidR="007C7B1D" w:rsidRDefault="007C7B1D"/>
    <w:p w14:paraId="61B7356C" w14:textId="77777777" w:rsidR="007C7B1D" w:rsidRDefault="007C7B1D"/>
    <w:p w14:paraId="4E131CB9" w14:textId="77777777" w:rsidR="007C7B1D" w:rsidRDefault="007C7B1D"/>
    <w:p w14:paraId="4CAF70FF" w14:textId="77777777" w:rsidR="007C7B1D" w:rsidRDefault="007C7B1D"/>
    <w:p w14:paraId="5A922FFA" w14:textId="77777777" w:rsidR="007C7B1D" w:rsidRDefault="007C7B1D"/>
    <w:p w14:paraId="103716FB" w14:textId="77777777" w:rsidR="007C7B1D" w:rsidRDefault="007C7B1D"/>
    <w:p w14:paraId="44F69920" w14:textId="77777777" w:rsidR="007C7B1D" w:rsidRDefault="007C7B1D"/>
    <w:p w14:paraId="6CC37FF1" w14:textId="77777777" w:rsidR="007C7B1D" w:rsidRDefault="007C7B1D"/>
    <w:p w14:paraId="3D49CF35" w14:textId="77777777" w:rsidR="007C7B1D" w:rsidRDefault="007C7B1D"/>
    <w:p w14:paraId="55F887A8" w14:textId="77777777" w:rsidR="007C7B1D" w:rsidRPr="007C7B1D" w:rsidRDefault="007C7B1D" w:rsidP="007C7B1D">
      <w:pPr>
        <w:pStyle w:val="Heading1"/>
        <w:rPr>
          <w:rFonts w:ascii="Arial" w:hAnsi="Arial" w:cs="Arial"/>
          <w:b/>
          <w:bCs/>
          <w:color w:val="auto"/>
          <w:sz w:val="36"/>
          <w:szCs w:val="36"/>
        </w:rPr>
      </w:pPr>
      <w:bookmarkStart w:id="0" w:name="General_Princ"/>
      <w:r w:rsidRPr="007C7B1D">
        <w:rPr>
          <w:rFonts w:ascii="Arial" w:hAnsi="Arial" w:cs="Arial"/>
          <w:b/>
          <w:bCs/>
          <w:color w:val="auto"/>
          <w:sz w:val="36"/>
          <w:szCs w:val="36"/>
        </w:rPr>
        <w:t>1</w:t>
      </w:r>
      <w:r w:rsidRPr="007C7B1D">
        <w:rPr>
          <w:rFonts w:ascii="Arial" w:hAnsi="Arial" w:cs="Arial"/>
          <w:b/>
          <w:bCs/>
          <w:color w:val="auto"/>
          <w:sz w:val="36"/>
          <w:szCs w:val="36"/>
        </w:rPr>
        <w:tab/>
        <w:t xml:space="preserve">General principles </w:t>
      </w:r>
    </w:p>
    <w:bookmarkEnd w:id="0"/>
    <w:p w14:paraId="3A790CDA" w14:textId="77777777" w:rsidR="007C7B1D" w:rsidRPr="0058009B" w:rsidRDefault="007C7B1D" w:rsidP="007C7B1D">
      <w:pPr>
        <w:pStyle w:val="Default"/>
        <w:ind w:left="720"/>
        <w:rPr>
          <w:color w:val="auto"/>
        </w:rPr>
      </w:pPr>
    </w:p>
    <w:p w14:paraId="50EED259" w14:textId="77777777" w:rsidR="007C7B1D" w:rsidRPr="0058009B" w:rsidRDefault="007C7B1D" w:rsidP="007C7B1D">
      <w:pPr>
        <w:autoSpaceDE w:val="0"/>
        <w:autoSpaceDN w:val="0"/>
        <w:adjustRightInd w:val="0"/>
        <w:ind w:left="720" w:hanging="720"/>
        <w:rPr>
          <w:rFonts w:eastAsiaTheme="minorHAnsi"/>
        </w:rPr>
      </w:pPr>
      <w:r>
        <w:rPr>
          <w:rFonts w:eastAsiaTheme="minorHAnsi"/>
        </w:rPr>
        <w:t>1.1</w:t>
      </w:r>
      <w:r w:rsidRPr="0058009B">
        <w:rPr>
          <w:rFonts w:eastAsiaTheme="minorHAnsi"/>
        </w:rPr>
        <w:tab/>
        <w:t>School employees are in a unique position of influence</w:t>
      </w:r>
      <w:r>
        <w:rPr>
          <w:rFonts w:eastAsiaTheme="minorHAnsi"/>
        </w:rPr>
        <w:t xml:space="preserve"> and trust and</w:t>
      </w:r>
      <w:r w:rsidRPr="0058009B">
        <w:rPr>
          <w:rFonts w:eastAsiaTheme="minorHAnsi"/>
        </w:rPr>
        <w:t xml:space="preserve"> must adhere to behaviour that models the highest possible standards for all the pupils</w:t>
      </w:r>
      <w:r>
        <w:rPr>
          <w:rFonts w:eastAsiaTheme="minorHAnsi"/>
        </w:rPr>
        <w:t>/students</w:t>
      </w:r>
      <w:r w:rsidRPr="0058009B">
        <w:rPr>
          <w:rFonts w:eastAsiaTheme="minorHAnsi"/>
        </w:rPr>
        <w:t xml:space="preserve"> within the school. As a member of a school community, each employee has an individual responsibility to maintain their reputation and the reputation of the school, whether inside or outside working hours.</w:t>
      </w:r>
    </w:p>
    <w:p w14:paraId="75088149" w14:textId="77777777" w:rsidR="007C7B1D" w:rsidRPr="0058009B" w:rsidRDefault="007C7B1D" w:rsidP="007C7B1D">
      <w:pPr>
        <w:pStyle w:val="Default"/>
        <w:rPr>
          <w:b/>
          <w:bCs/>
          <w:color w:val="auto"/>
        </w:rPr>
      </w:pPr>
    </w:p>
    <w:p w14:paraId="6254CF5E" w14:textId="77777777" w:rsidR="007C7B1D" w:rsidRDefault="007C7B1D" w:rsidP="007C7B1D">
      <w:pPr>
        <w:autoSpaceDE w:val="0"/>
        <w:autoSpaceDN w:val="0"/>
        <w:adjustRightInd w:val="0"/>
        <w:ind w:left="720" w:hanging="720"/>
        <w:rPr>
          <w:rFonts w:eastAsiaTheme="minorHAnsi"/>
        </w:rPr>
      </w:pPr>
      <w:r>
        <w:rPr>
          <w:bCs/>
        </w:rPr>
        <w:t>1.2</w:t>
      </w:r>
      <w:r w:rsidRPr="0058009B">
        <w:rPr>
          <w:bCs/>
        </w:rPr>
        <w:tab/>
        <w:t xml:space="preserve">In performing their duties, employees are required to act with integrity, honesty, impartiality and objectivity. The School’s standards of behaviour are set out in this ‘Code of Conduct’ and </w:t>
      </w:r>
      <w:r w:rsidRPr="0058009B">
        <w:rPr>
          <w:rFonts w:eastAsiaTheme="minorHAnsi"/>
        </w:rPr>
        <w:t>is aimed to help staff to understand what behaviour is and is not acceptable.</w:t>
      </w:r>
      <w:r w:rsidRPr="0058009B">
        <w:rPr>
          <w:bCs/>
        </w:rPr>
        <w:t xml:space="preserve">  </w:t>
      </w:r>
      <w:r w:rsidRPr="0058009B">
        <w:rPr>
          <w:rFonts w:eastAsiaTheme="minorHAnsi"/>
        </w:rPr>
        <w:t>This Code of Conduct applies to:</w:t>
      </w:r>
    </w:p>
    <w:p w14:paraId="6AA4411B" w14:textId="77777777" w:rsidR="007C7B1D" w:rsidRPr="0058009B" w:rsidRDefault="007C7B1D" w:rsidP="007C7B1D">
      <w:pPr>
        <w:autoSpaceDE w:val="0"/>
        <w:autoSpaceDN w:val="0"/>
        <w:adjustRightInd w:val="0"/>
        <w:ind w:left="720" w:hanging="720"/>
        <w:rPr>
          <w:rFonts w:eastAsiaTheme="minorHAnsi"/>
        </w:rPr>
      </w:pPr>
    </w:p>
    <w:p w14:paraId="3A62A198" w14:textId="77777777" w:rsidR="007C7B1D" w:rsidRPr="0058009B" w:rsidRDefault="007C7B1D" w:rsidP="007C7B1D">
      <w:pPr>
        <w:pStyle w:val="ListParagraph"/>
        <w:numPr>
          <w:ilvl w:val="0"/>
          <w:numId w:val="1"/>
        </w:numPr>
        <w:autoSpaceDE w:val="0"/>
        <w:autoSpaceDN w:val="0"/>
        <w:adjustRightInd w:val="0"/>
        <w:ind w:left="1418" w:hanging="425"/>
        <w:rPr>
          <w:rFonts w:eastAsiaTheme="minorHAnsi"/>
        </w:rPr>
      </w:pPr>
      <w:r w:rsidRPr="0058009B">
        <w:rPr>
          <w:rFonts w:eastAsiaTheme="minorHAnsi"/>
        </w:rPr>
        <w:t xml:space="preserve">all staff who are employed by the school, including the Headteacher; </w:t>
      </w:r>
    </w:p>
    <w:p w14:paraId="74DE1690" w14:textId="77777777" w:rsidR="007C7B1D" w:rsidRPr="0058009B" w:rsidRDefault="007C7B1D" w:rsidP="007C7B1D">
      <w:pPr>
        <w:pStyle w:val="ListParagraph"/>
        <w:numPr>
          <w:ilvl w:val="0"/>
          <w:numId w:val="1"/>
        </w:numPr>
        <w:autoSpaceDE w:val="0"/>
        <w:autoSpaceDN w:val="0"/>
        <w:adjustRightInd w:val="0"/>
        <w:ind w:left="1418" w:hanging="425"/>
        <w:rPr>
          <w:rFonts w:eastAsiaTheme="minorHAnsi"/>
        </w:rPr>
      </w:pPr>
      <w:r w:rsidRPr="0058009B">
        <w:rPr>
          <w:rFonts w:eastAsiaTheme="minorHAnsi"/>
        </w:rPr>
        <w:t xml:space="preserve">all staff in units or bases that are attached to the school. </w:t>
      </w:r>
    </w:p>
    <w:p w14:paraId="0714840F" w14:textId="77777777" w:rsidR="007C7B1D" w:rsidRPr="0058009B" w:rsidRDefault="007C7B1D" w:rsidP="007C7B1D">
      <w:pPr>
        <w:pStyle w:val="Default"/>
        <w:ind w:left="720" w:hanging="720"/>
        <w:rPr>
          <w:color w:val="auto"/>
        </w:rPr>
      </w:pPr>
    </w:p>
    <w:p w14:paraId="391ADCBC" w14:textId="77777777" w:rsidR="007C7B1D" w:rsidRPr="00E14933" w:rsidRDefault="007C7B1D" w:rsidP="007C7B1D">
      <w:pPr>
        <w:pStyle w:val="Default"/>
        <w:ind w:left="720" w:hanging="720"/>
        <w:rPr>
          <w:color w:val="auto"/>
        </w:rPr>
      </w:pPr>
      <w:r>
        <w:rPr>
          <w:bCs/>
          <w:color w:val="auto"/>
        </w:rPr>
        <w:t>1.3</w:t>
      </w:r>
      <w:r w:rsidRPr="0058009B">
        <w:rPr>
          <w:bCs/>
          <w:color w:val="auto"/>
        </w:rPr>
        <w:tab/>
      </w:r>
      <w:r w:rsidRPr="000E4280">
        <w:rPr>
          <w:color w:val="auto"/>
        </w:rPr>
        <w:t>This code should be seen as complementary to any specific school procedures or standards of conduct, for example the staff handbook</w:t>
      </w:r>
      <w:r>
        <w:rPr>
          <w:color w:val="auto"/>
        </w:rPr>
        <w:t xml:space="preserve"> </w:t>
      </w:r>
      <w:r w:rsidRPr="00E14933">
        <w:rPr>
          <w:color w:val="auto"/>
        </w:rPr>
        <w:t>and Disciplinary policy.  Similarly, professional employees such as teachers are also bound by standards of professional conduct and those set out within the Teachers Standards’ 2012.</w:t>
      </w:r>
    </w:p>
    <w:p w14:paraId="5692F55B" w14:textId="77777777" w:rsidR="007C7B1D" w:rsidRPr="00E14933" w:rsidRDefault="007C7B1D" w:rsidP="007C7B1D">
      <w:pPr>
        <w:pStyle w:val="Default"/>
        <w:ind w:left="720" w:hanging="720"/>
        <w:rPr>
          <w:color w:val="auto"/>
        </w:rPr>
      </w:pPr>
    </w:p>
    <w:p w14:paraId="5EDB94D3" w14:textId="77777777" w:rsidR="007C7B1D" w:rsidRPr="00E14933" w:rsidRDefault="007C7B1D" w:rsidP="007C7B1D">
      <w:pPr>
        <w:spacing w:line="237" w:lineRule="auto"/>
        <w:ind w:left="709" w:right="40" w:hanging="709"/>
        <w:rPr>
          <w:rFonts w:eastAsia="Arial"/>
          <w:b/>
        </w:rPr>
      </w:pPr>
      <w:r w:rsidRPr="00E14933">
        <w:t>1.4</w:t>
      </w:r>
      <w:r w:rsidRPr="00E14933">
        <w:tab/>
      </w:r>
      <w:r w:rsidRPr="00E14933">
        <w:rPr>
          <w:rFonts w:eastAsiaTheme="minorHAnsi"/>
        </w:rPr>
        <w:t xml:space="preserve">This document should be read alongside </w:t>
      </w:r>
      <w:r w:rsidRPr="00E14933">
        <w:rPr>
          <w:rFonts w:eastAsia="Arial"/>
          <w:b/>
        </w:rPr>
        <w:t xml:space="preserve">Guidance for safer working practice for those working with children and young people in education settings February 2022 </w:t>
      </w:r>
      <w:r w:rsidRPr="00E14933">
        <w:rPr>
          <w:rFonts w:eastAsia="Arial"/>
          <w:bCs/>
        </w:rPr>
        <w:t>(</w:t>
      </w:r>
      <w:r w:rsidRPr="00E14933">
        <w:rPr>
          <w:rFonts w:eastAsiaTheme="minorHAnsi"/>
        </w:rPr>
        <w:t>Safer Recruitment consortium adapted and updated from original DfE document), in conjunction with the most recent version of Keeping Children Safe in Education and the school’s Disciplinary policy.</w:t>
      </w:r>
    </w:p>
    <w:p w14:paraId="28E94AA8" w14:textId="77777777" w:rsidR="007C7B1D" w:rsidRPr="00E14933" w:rsidRDefault="007C7B1D" w:rsidP="007C7B1D">
      <w:pPr>
        <w:pStyle w:val="Default"/>
        <w:rPr>
          <w:b/>
          <w:bCs/>
          <w:color w:val="auto"/>
        </w:rPr>
      </w:pPr>
    </w:p>
    <w:p w14:paraId="18E1C701" w14:textId="77777777" w:rsidR="007C7B1D" w:rsidRPr="00E14933" w:rsidRDefault="007C7B1D" w:rsidP="007C7B1D">
      <w:pPr>
        <w:pStyle w:val="Default"/>
        <w:ind w:left="709" w:hanging="709"/>
      </w:pPr>
      <w:r w:rsidRPr="00E14933">
        <w:t>1.5</w:t>
      </w:r>
      <w:r w:rsidRPr="00E14933">
        <w:tab/>
        <w:t xml:space="preserve">The Headteacher is responsible for communicating clearly with employees so that they are aware of the standards that are expected of them, and the policies, procedures and guidelines that they should follow. Employees are responsible for maintaining those standards and complying with the school’s policies, procedures and guidelines, as well as any other relevant professional standards and the principles associated with public life. Both managers and employees should raise promptly any issues or concerns. </w:t>
      </w:r>
    </w:p>
    <w:p w14:paraId="289C3F24" w14:textId="77777777" w:rsidR="007C7B1D" w:rsidRPr="00E14933" w:rsidRDefault="007C7B1D" w:rsidP="007C7B1D">
      <w:pPr>
        <w:pStyle w:val="Default"/>
        <w:rPr>
          <w:b/>
          <w:bCs/>
          <w:color w:val="auto"/>
        </w:rPr>
      </w:pPr>
    </w:p>
    <w:p w14:paraId="0D2F1063" w14:textId="77777777" w:rsidR="007C7B1D" w:rsidRDefault="007C7B1D" w:rsidP="007C7B1D">
      <w:pPr>
        <w:autoSpaceDE w:val="0"/>
        <w:autoSpaceDN w:val="0"/>
        <w:adjustRightInd w:val="0"/>
        <w:ind w:left="720" w:hanging="720"/>
        <w:rPr>
          <w:rFonts w:eastAsiaTheme="minorHAnsi"/>
        </w:rPr>
      </w:pPr>
      <w:r w:rsidRPr="00E14933">
        <w:t>1.6</w:t>
      </w:r>
      <w:r w:rsidRPr="00E14933">
        <w:rPr>
          <w:b/>
          <w:bCs/>
        </w:rPr>
        <w:tab/>
      </w:r>
      <w:r w:rsidRPr="00E14933">
        <w:t xml:space="preserve">Minor misconduct will usually be dealt with informally and promptly. However, where matters are more serious or are not resolved through an informal approach, </w:t>
      </w:r>
      <w:r w:rsidRPr="00E14933">
        <w:rPr>
          <w:rFonts w:eastAsiaTheme="minorHAnsi"/>
        </w:rPr>
        <w:t>alleged failure to comply with the Code of Conduct will be investigated in line with the school’s Disciplinary policy and could result in disciplinary action, including the possibility of dismissal.</w:t>
      </w:r>
      <w:r>
        <w:rPr>
          <w:rFonts w:eastAsiaTheme="minorHAnsi"/>
        </w:rPr>
        <w:t xml:space="preserve"> </w:t>
      </w:r>
    </w:p>
    <w:p w14:paraId="6194644E" w14:textId="77777777" w:rsidR="007C7B1D" w:rsidRDefault="007C7B1D" w:rsidP="007C7B1D">
      <w:pPr>
        <w:autoSpaceDE w:val="0"/>
        <w:autoSpaceDN w:val="0"/>
        <w:adjustRightInd w:val="0"/>
        <w:ind w:left="720" w:hanging="720"/>
        <w:rPr>
          <w:rFonts w:eastAsiaTheme="minorHAnsi"/>
        </w:rPr>
      </w:pPr>
    </w:p>
    <w:p w14:paraId="14D8E2F9" w14:textId="77777777" w:rsidR="007C7B1D" w:rsidRPr="009C36B7" w:rsidRDefault="007C7B1D" w:rsidP="007C7B1D">
      <w:pPr>
        <w:ind w:left="720" w:hanging="720"/>
        <w:rPr>
          <w:sz w:val="22"/>
          <w:szCs w:val="22"/>
        </w:rPr>
      </w:pPr>
      <w:r w:rsidRPr="007E7554">
        <w:rPr>
          <w:rFonts w:eastAsiaTheme="minorHAnsi"/>
        </w:rPr>
        <w:t>1.</w:t>
      </w:r>
      <w:r>
        <w:rPr>
          <w:rFonts w:eastAsiaTheme="minorHAnsi"/>
        </w:rPr>
        <w:t>7</w:t>
      </w:r>
      <w:r w:rsidRPr="007E7554">
        <w:rPr>
          <w:rFonts w:eastAsiaTheme="minorHAnsi"/>
        </w:rPr>
        <w:tab/>
        <w:t>Employees should refer to the relevant policies for further detail and to help aid their understanding of what is expected.</w:t>
      </w:r>
      <w:r>
        <w:rPr>
          <w:rFonts w:eastAsiaTheme="minorHAnsi"/>
        </w:rPr>
        <w:t xml:space="preserve"> </w:t>
      </w:r>
      <w:r w:rsidRPr="00E0125F">
        <w:t xml:space="preserve">Employees can request a copy of any additional policies referred to within the Code of Conduct from their line manager or school office. </w:t>
      </w:r>
    </w:p>
    <w:p w14:paraId="5F882DBE" w14:textId="77777777" w:rsidR="007C7B1D" w:rsidRDefault="007C7B1D" w:rsidP="007C7B1D">
      <w:pPr>
        <w:autoSpaceDE w:val="0"/>
        <w:autoSpaceDN w:val="0"/>
        <w:adjustRightInd w:val="0"/>
        <w:rPr>
          <w:rFonts w:eastAsiaTheme="minorHAnsi"/>
        </w:rPr>
      </w:pPr>
    </w:p>
    <w:p w14:paraId="064FB036" w14:textId="77777777" w:rsidR="007C7B1D" w:rsidRDefault="007C7B1D" w:rsidP="007C7B1D">
      <w:pPr>
        <w:autoSpaceDE w:val="0"/>
        <w:autoSpaceDN w:val="0"/>
        <w:adjustRightInd w:val="0"/>
        <w:ind w:left="720" w:hanging="720"/>
        <w:rPr>
          <w:rFonts w:eastAsiaTheme="minorHAnsi"/>
        </w:rPr>
      </w:pPr>
      <w:r>
        <w:rPr>
          <w:rFonts w:eastAsiaTheme="minorHAnsi"/>
        </w:rPr>
        <w:t>1.8</w:t>
      </w:r>
      <w:r>
        <w:rPr>
          <w:rFonts w:eastAsiaTheme="minorHAnsi"/>
        </w:rPr>
        <w:tab/>
      </w:r>
      <w:r w:rsidRPr="00525B99">
        <w:rPr>
          <w:rFonts w:eastAsiaTheme="minorHAnsi"/>
          <w:b/>
        </w:rPr>
        <w:t>Data Protection</w:t>
      </w:r>
      <w:r>
        <w:rPr>
          <w:rFonts w:eastAsiaTheme="minorHAnsi"/>
        </w:rPr>
        <w:t xml:space="preserve"> – The organisation processes personal data collected in line with the expectations of employees as set out within the Code of Conduct in accordance with its Data Protection Policy.  Data is held securely and accessed by, and disclosed to, individuals only for the purposes outlined with the Code.  Inappropriate access or disclosure of employee data constitutes a data breach and should be reported in accordance with the school’s Data Protection Policy immediately.  It may also constitute a disciplinary offence, which will be investigated and dealt with under the school’s disciplinary procedure.</w:t>
      </w:r>
    </w:p>
    <w:p w14:paraId="3A27C775" w14:textId="77777777" w:rsidR="007C7B1D" w:rsidRDefault="007C7B1D" w:rsidP="007C7B1D">
      <w:pPr>
        <w:autoSpaceDE w:val="0"/>
        <w:autoSpaceDN w:val="0"/>
        <w:adjustRightInd w:val="0"/>
        <w:ind w:left="720" w:hanging="720"/>
      </w:pPr>
    </w:p>
    <w:p w14:paraId="231BA40E" w14:textId="77777777" w:rsidR="007C7B1D" w:rsidRPr="0077005E" w:rsidRDefault="007C7B1D" w:rsidP="007C7B1D">
      <w:pPr>
        <w:autoSpaceDE w:val="0"/>
        <w:autoSpaceDN w:val="0"/>
        <w:rPr>
          <w:b/>
          <w:bCs/>
          <w:sz w:val="22"/>
        </w:rPr>
      </w:pPr>
      <w:r w:rsidRPr="0077005E">
        <w:t>1.</w:t>
      </w:r>
      <w:r>
        <w:t>9</w:t>
      </w:r>
      <w:r w:rsidRPr="0077005E">
        <w:tab/>
      </w:r>
      <w:r w:rsidRPr="0077005E">
        <w:rPr>
          <w:b/>
          <w:bCs/>
        </w:rPr>
        <w:t xml:space="preserve">Consistency of Treatment and Fairness </w:t>
      </w:r>
    </w:p>
    <w:p w14:paraId="76716AAD" w14:textId="77777777" w:rsidR="007C7B1D" w:rsidRPr="0077005E" w:rsidRDefault="007C7B1D" w:rsidP="007C7B1D">
      <w:pPr>
        <w:autoSpaceDE w:val="0"/>
        <w:autoSpaceDN w:val="0"/>
        <w:adjustRightInd w:val="0"/>
        <w:ind w:left="720"/>
      </w:pPr>
      <w:r w:rsidRPr="0077005E">
        <w:t>The Governing board is committed to ensuring consistency of treatment and fairness. It will abide by all relevant equality legislation, including where the duty to make reasonable adjustments applies. The Governing board is aware of the guidance on the Equality Act issued by the Department for Education.</w:t>
      </w:r>
    </w:p>
    <w:p w14:paraId="78165486" w14:textId="77777777" w:rsidR="007C7B1D" w:rsidRDefault="007C7B1D" w:rsidP="007C7B1D">
      <w:pPr>
        <w:autoSpaceDE w:val="0"/>
        <w:autoSpaceDN w:val="0"/>
        <w:adjustRightInd w:val="0"/>
      </w:pPr>
    </w:p>
    <w:p w14:paraId="0BB58541" w14:textId="77777777" w:rsidR="007C7B1D" w:rsidRPr="005D005F" w:rsidRDefault="007C7B1D" w:rsidP="007C7B1D">
      <w:pPr>
        <w:pStyle w:val="paragraph"/>
        <w:spacing w:before="0" w:beforeAutospacing="0" w:after="0" w:afterAutospacing="0"/>
        <w:textAlignment w:val="baseline"/>
        <w:rPr>
          <w:rFonts w:ascii="Segoe UI" w:hAnsi="Segoe UI" w:cs="Segoe UI"/>
        </w:rPr>
      </w:pPr>
      <w:r w:rsidRPr="005D005F">
        <w:rPr>
          <w:rFonts w:ascii="Arial" w:hAnsi="Arial" w:cs="Arial"/>
        </w:rPr>
        <w:t>1.</w:t>
      </w:r>
      <w:r>
        <w:rPr>
          <w:rFonts w:ascii="Arial" w:hAnsi="Arial" w:cs="Arial"/>
        </w:rPr>
        <w:t>10</w:t>
      </w:r>
      <w:r w:rsidRPr="005D005F">
        <w:rPr>
          <w:rFonts w:ascii="Arial" w:hAnsi="Arial" w:cs="Arial"/>
        </w:rPr>
        <w:tab/>
      </w:r>
      <w:r w:rsidRPr="005D005F">
        <w:rPr>
          <w:rStyle w:val="normaltextrun"/>
          <w:rFonts w:ascii="Arial" w:hAnsi="Arial" w:cs="Arial"/>
          <w:bCs/>
        </w:rPr>
        <w:t>Employee Health &amp; Wellbeing</w:t>
      </w:r>
    </w:p>
    <w:p w14:paraId="4DC5C9BB" w14:textId="77777777" w:rsidR="007C7B1D" w:rsidRPr="00E14933" w:rsidRDefault="007C7B1D" w:rsidP="007C7B1D">
      <w:pPr>
        <w:autoSpaceDE w:val="0"/>
        <w:autoSpaceDN w:val="0"/>
        <w:adjustRightInd w:val="0"/>
        <w:ind w:left="720"/>
      </w:pPr>
      <w:r w:rsidRPr="00E14933">
        <w:t>The school is committed to creating an environment that promotes good physical and mental health and wellbeing, where staff can thrive and feel supported.</w:t>
      </w:r>
    </w:p>
    <w:p w14:paraId="37D8F0D6" w14:textId="77777777" w:rsidR="007C7B1D" w:rsidRPr="00E14933" w:rsidRDefault="007C7B1D" w:rsidP="007C7B1D">
      <w:pPr>
        <w:autoSpaceDE w:val="0"/>
        <w:autoSpaceDN w:val="0"/>
        <w:adjustRightInd w:val="0"/>
      </w:pPr>
    </w:p>
    <w:p w14:paraId="189C1CC8" w14:textId="77777777" w:rsidR="007C7B1D" w:rsidRPr="00E14933" w:rsidRDefault="007C7B1D" w:rsidP="007C7B1D">
      <w:pPr>
        <w:autoSpaceDE w:val="0"/>
        <w:autoSpaceDN w:val="0"/>
        <w:adjustRightInd w:val="0"/>
        <w:ind w:left="720" w:hanging="720"/>
      </w:pPr>
      <w:r w:rsidRPr="00E14933">
        <w:t>1.10.1</w:t>
      </w:r>
      <w:r w:rsidRPr="00E14933">
        <w:tab/>
        <w:t>Where employees are being supported and managed within this policy, this will be done sensitively with appropriate regard to their individual circumstances. In addition, the school will consider any necessary reasonable adjustments to support an employee to fully engage in the process set out in this policy. This may include, for example, allowing the employee to have an appropriate ‘support’ person accompanying them to a formal meeting.</w:t>
      </w:r>
    </w:p>
    <w:p w14:paraId="3808F2BB" w14:textId="77777777" w:rsidR="007C7B1D" w:rsidRPr="00E14933" w:rsidRDefault="007C7B1D" w:rsidP="007C7B1D">
      <w:pPr>
        <w:autoSpaceDE w:val="0"/>
        <w:autoSpaceDN w:val="0"/>
        <w:adjustRightInd w:val="0"/>
      </w:pPr>
    </w:p>
    <w:p w14:paraId="4A54D41D" w14:textId="77777777" w:rsidR="007C7B1D" w:rsidRPr="00425A71" w:rsidRDefault="007C7B1D" w:rsidP="007C7B1D">
      <w:pPr>
        <w:autoSpaceDE w:val="0"/>
        <w:autoSpaceDN w:val="0"/>
        <w:adjustRightInd w:val="0"/>
        <w:ind w:left="720" w:hanging="720"/>
      </w:pPr>
      <w:r w:rsidRPr="00E14933">
        <w:t>1.10.2</w:t>
      </w:r>
      <w:r w:rsidRPr="00E14933">
        <w:tab/>
        <w:t>The governing board/trust board is expected to have an overriding regard for the wellbeing of all employees (including that of the Headteacher/CEO) and the board is expected to monitor the impact of strategies and initiatives that promote a positive and sustainable workplace culture. The Headteacher/CEO is expected to model a positive and sustainable workplace culture to all employees and seek to reduce unnecessary workload.</w:t>
      </w:r>
    </w:p>
    <w:p w14:paraId="260D3C40" w14:textId="77777777" w:rsidR="007C7B1D" w:rsidRPr="0058009B" w:rsidRDefault="007C7B1D" w:rsidP="007C7B1D">
      <w:pPr>
        <w:autoSpaceDE w:val="0"/>
        <w:autoSpaceDN w:val="0"/>
        <w:adjustRightInd w:val="0"/>
      </w:pPr>
    </w:p>
    <w:p w14:paraId="64CD1872" w14:textId="77777777" w:rsidR="007C7B1D" w:rsidRPr="007C7B1D" w:rsidRDefault="007C7B1D" w:rsidP="007C7B1D">
      <w:pPr>
        <w:pStyle w:val="Heading1"/>
        <w:spacing w:before="0" w:after="0"/>
        <w:rPr>
          <w:rFonts w:ascii="Arial" w:hAnsi="Arial" w:cs="Arial"/>
          <w:b/>
          <w:bCs/>
          <w:color w:val="auto"/>
          <w:sz w:val="36"/>
          <w:szCs w:val="36"/>
        </w:rPr>
      </w:pPr>
      <w:bookmarkStart w:id="1" w:name="General_Res"/>
      <w:r w:rsidRPr="007C7B1D">
        <w:rPr>
          <w:rFonts w:ascii="Arial" w:hAnsi="Arial" w:cs="Arial"/>
          <w:b/>
          <w:bCs/>
          <w:color w:val="auto"/>
          <w:sz w:val="36"/>
          <w:szCs w:val="36"/>
        </w:rPr>
        <w:t>2</w:t>
      </w:r>
      <w:r w:rsidRPr="007C7B1D">
        <w:rPr>
          <w:rFonts w:ascii="Arial" w:hAnsi="Arial" w:cs="Arial"/>
          <w:b/>
          <w:bCs/>
          <w:color w:val="auto"/>
          <w:sz w:val="36"/>
          <w:szCs w:val="36"/>
        </w:rPr>
        <w:tab/>
        <w:t>General Responsibilities at Work</w:t>
      </w:r>
    </w:p>
    <w:bookmarkEnd w:id="1"/>
    <w:p w14:paraId="2B2FCC45" w14:textId="77777777" w:rsidR="007C7B1D" w:rsidRDefault="007C7B1D" w:rsidP="007C7B1D"/>
    <w:p w14:paraId="63BC3A65" w14:textId="77777777" w:rsidR="007C7B1D" w:rsidRPr="0058009B" w:rsidRDefault="007C7B1D" w:rsidP="007C7B1D">
      <w:pPr>
        <w:ind w:left="720" w:hanging="720"/>
      </w:pPr>
      <w:r>
        <w:t>2.1</w:t>
      </w:r>
      <w:r>
        <w:tab/>
      </w:r>
      <w:r w:rsidRPr="0058009B">
        <w:t>All employees are expected to work within the scope of their contract of employment, carrying out the reasonable instructions o</w:t>
      </w:r>
      <w:r>
        <w:t xml:space="preserve">f their supervisors, managers, </w:t>
      </w:r>
      <w:r w:rsidRPr="006A28B0">
        <w:t>Senior Leaders,</w:t>
      </w:r>
      <w:r>
        <w:t xml:space="preserve"> H</w:t>
      </w:r>
      <w:r w:rsidRPr="0058009B">
        <w:t xml:space="preserve">eadteachers; and to work to the requirements of their job description.  </w:t>
      </w:r>
    </w:p>
    <w:p w14:paraId="471931E5" w14:textId="77777777" w:rsidR="007C7B1D" w:rsidRPr="0058009B" w:rsidRDefault="007C7B1D" w:rsidP="007C7B1D"/>
    <w:p w14:paraId="2C9C0C0A" w14:textId="77777777" w:rsidR="007C7B1D" w:rsidRPr="0058009B" w:rsidRDefault="007C7B1D" w:rsidP="007C7B1D">
      <w:pPr>
        <w:ind w:left="720" w:hanging="720"/>
      </w:pPr>
      <w:r>
        <w:t>2.2</w:t>
      </w:r>
      <w:r>
        <w:tab/>
      </w:r>
      <w:r w:rsidRPr="0058009B">
        <w:t xml:space="preserve">All employees are expected to treat other colleagues, pupils and external contacts, such as parents, with dignity and respect. </w:t>
      </w:r>
    </w:p>
    <w:p w14:paraId="79869A0B" w14:textId="77777777" w:rsidR="007C7B1D" w:rsidRPr="0058009B" w:rsidRDefault="007C7B1D" w:rsidP="007C7B1D"/>
    <w:p w14:paraId="3BD0A3F6" w14:textId="77777777" w:rsidR="007C7B1D" w:rsidRPr="0058009B" w:rsidRDefault="007C7B1D" w:rsidP="007C7B1D">
      <w:pPr>
        <w:ind w:left="720" w:hanging="720"/>
      </w:pPr>
      <w:r w:rsidRPr="00F315DB">
        <w:t>2.3</w:t>
      </w:r>
      <w:r w:rsidRPr="00F315DB">
        <w:tab/>
        <w:t xml:space="preserve">Staff should be aware that their behaviour, either in or out of the workplace, could compromise their position within the work setting in relation to the </w:t>
      </w:r>
      <w:r w:rsidRPr="00F315DB">
        <w:lastRenderedPageBreak/>
        <w:t>protection of children, loss of trust and confidence, or bringing the employer into disrepute</w:t>
      </w:r>
      <w:r>
        <w:t>.</w:t>
      </w:r>
    </w:p>
    <w:p w14:paraId="4E2EF9E5" w14:textId="77777777" w:rsidR="007C7B1D" w:rsidRDefault="007C7B1D" w:rsidP="007C7B1D"/>
    <w:p w14:paraId="7B35A4BF" w14:textId="77777777" w:rsidR="007C7B1D" w:rsidRPr="0058009B" w:rsidRDefault="007C7B1D" w:rsidP="007C7B1D">
      <w:pPr>
        <w:ind w:left="720" w:hanging="720"/>
      </w:pPr>
      <w:r>
        <w:t>2.4</w:t>
      </w:r>
      <w:r>
        <w:tab/>
      </w:r>
      <w:r w:rsidRPr="0058009B">
        <w:t>Employees should not seek to deceive the school by withholding information, giving false information, or destroying, damaging or altering any records or documents without proper authorisation;</w:t>
      </w:r>
    </w:p>
    <w:p w14:paraId="53FE3C6E" w14:textId="77777777" w:rsidR="007C7B1D" w:rsidRPr="0058009B" w:rsidRDefault="007C7B1D" w:rsidP="007C7B1D"/>
    <w:p w14:paraId="5B612A57" w14:textId="77777777" w:rsidR="007C7B1D" w:rsidRPr="0058009B" w:rsidRDefault="007C7B1D" w:rsidP="007C7B1D">
      <w:pPr>
        <w:ind w:left="720" w:hanging="720"/>
      </w:pPr>
      <w:r>
        <w:t>2.5</w:t>
      </w:r>
      <w:r>
        <w:tab/>
      </w:r>
      <w:r w:rsidRPr="0058009B">
        <w:t>Employees should not misrepresent the school in their dealings with others or make any statement on behalf of the school which they are not authorised to do (for example, giving a reference for a colleague on behalf of the school, making statements to the press or other media).</w:t>
      </w:r>
    </w:p>
    <w:p w14:paraId="39A23867" w14:textId="77777777" w:rsidR="007C7B1D" w:rsidRPr="0058009B" w:rsidRDefault="007C7B1D" w:rsidP="007C7B1D"/>
    <w:p w14:paraId="1F5A975E" w14:textId="77777777" w:rsidR="007C7B1D" w:rsidRPr="0058009B" w:rsidRDefault="007C7B1D" w:rsidP="007C7B1D">
      <w:pPr>
        <w:ind w:left="720" w:hanging="720"/>
      </w:pPr>
      <w:r>
        <w:t>2.6</w:t>
      </w:r>
      <w:r>
        <w:tab/>
      </w:r>
      <w:r w:rsidRPr="000E4280">
        <w:t>Staff are required to comply with the school’s equality policies in respect of colleagues, students and other contacts such as parents. Unacceptable behaviour such as discrimination, bullying, harassment or intimidation will not be tolerated. This includes physical and verbal abuse and use of inappropriate language or unprofessional behaviour with colleagues, students and parents</w:t>
      </w:r>
      <w:r>
        <w:t>.</w:t>
      </w:r>
    </w:p>
    <w:p w14:paraId="716DC3B7" w14:textId="77777777" w:rsidR="007C7B1D" w:rsidRPr="007C7B1D" w:rsidRDefault="007C7B1D" w:rsidP="007C7B1D">
      <w:pPr>
        <w:pStyle w:val="Heading1"/>
        <w:spacing w:before="0" w:after="0"/>
        <w:rPr>
          <w:rFonts w:ascii="Arial" w:eastAsiaTheme="minorHAnsi" w:hAnsi="Arial" w:cs="Arial"/>
          <w:b/>
          <w:bCs/>
          <w:color w:val="auto"/>
          <w:sz w:val="24"/>
          <w:szCs w:val="24"/>
        </w:rPr>
      </w:pPr>
      <w:bookmarkStart w:id="2" w:name="Settinn_an_ex"/>
    </w:p>
    <w:p w14:paraId="0EFA9734" w14:textId="77777777" w:rsidR="007C7B1D" w:rsidRPr="007C7B1D" w:rsidRDefault="007C7B1D" w:rsidP="007C7B1D">
      <w:pPr>
        <w:pStyle w:val="Heading1"/>
        <w:spacing w:before="0" w:after="0"/>
        <w:rPr>
          <w:rFonts w:ascii="Arial" w:eastAsiaTheme="minorHAnsi" w:hAnsi="Arial" w:cs="Arial"/>
          <w:b/>
          <w:bCs/>
          <w:color w:val="auto"/>
          <w:sz w:val="36"/>
          <w:szCs w:val="36"/>
        </w:rPr>
      </w:pPr>
      <w:r w:rsidRPr="007C7B1D">
        <w:rPr>
          <w:rFonts w:ascii="Arial" w:eastAsiaTheme="minorHAnsi" w:hAnsi="Arial" w:cs="Arial"/>
          <w:b/>
          <w:bCs/>
          <w:color w:val="auto"/>
          <w:sz w:val="36"/>
          <w:szCs w:val="36"/>
        </w:rPr>
        <w:t>3</w:t>
      </w:r>
      <w:r w:rsidRPr="007C7B1D">
        <w:rPr>
          <w:rFonts w:ascii="Arial" w:eastAsiaTheme="minorHAnsi" w:hAnsi="Arial" w:cs="Arial"/>
          <w:b/>
          <w:bCs/>
          <w:color w:val="auto"/>
          <w:sz w:val="36"/>
          <w:szCs w:val="36"/>
        </w:rPr>
        <w:tab/>
        <w:t>Setting an example</w:t>
      </w:r>
    </w:p>
    <w:bookmarkEnd w:id="2"/>
    <w:p w14:paraId="3E8756BF" w14:textId="77777777" w:rsidR="007C7B1D" w:rsidRPr="0058009B" w:rsidRDefault="007C7B1D" w:rsidP="007C7B1D">
      <w:pPr>
        <w:autoSpaceDE w:val="0"/>
        <w:autoSpaceDN w:val="0"/>
        <w:adjustRightInd w:val="0"/>
        <w:rPr>
          <w:rFonts w:eastAsiaTheme="minorHAnsi"/>
          <w:b/>
          <w:bCs/>
        </w:rPr>
      </w:pPr>
    </w:p>
    <w:p w14:paraId="6917A158" w14:textId="77777777" w:rsidR="007C7B1D" w:rsidRPr="0058009B" w:rsidRDefault="007C7B1D" w:rsidP="007C7B1D">
      <w:pPr>
        <w:autoSpaceDE w:val="0"/>
        <w:autoSpaceDN w:val="0"/>
        <w:adjustRightInd w:val="0"/>
        <w:ind w:left="720" w:hanging="720"/>
        <w:rPr>
          <w:rFonts w:eastAsiaTheme="minorHAnsi"/>
        </w:rPr>
      </w:pPr>
      <w:r>
        <w:rPr>
          <w:rFonts w:eastAsiaTheme="minorHAnsi"/>
        </w:rPr>
        <w:t>3.1</w:t>
      </w:r>
      <w:r w:rsidRPr="0058009B">
        <w:rPr>
          <w:rFonts w:eastAsiaTheme="minorHAnsi"/>
        </w:rPr>
        <w:tab/>
        <w:t>All staff who work in schools set examples of behaviour and conduct which can be copied by pupils/students.  Staff must therefore avoid using inappropriate or offensive language at all times.</w:t>
      </w:r>
    </w:p>
    <w:p w14:paraId="4A95A381" w14:textId="77777777" w:rsidR="007C7B1D" w:rsidRPr="0058009B" w:rsidRDefault="007C7B1D" w:rsidP="007C7B1D">
      <w:pPr>
        <w:autoSpaceDE w:val="0"/>
        <w:autoSpaceDN w:val="0"/>
        <w:adjustRightInd w:val="0"/>
        <w:ind w:left="720" w:hanging="720"/>
        <w:rPr>
          <w:rFonts w:eastAsiaTheme="minorHAnsi"/>
        </w:rPr>
      </w:pPr>
    </w:p>
    <w:p w14:paraId="69AE7356" w14:textId="77777777" w:rsidR="007C7B1D" w:rsidRPr="0058009B" w:rsidRDefault="007C7B1D" w:rsidP="007C7B1D">
      <w:pPr>
        <w:autoSpaceDE w:val="0"/>
        <w:autoSpaceDN w:val="0"/>
        <w:adjustRightInd w:val="0"/>
        <w:ind w:left="720" w:hanging="720"/>
        <w:rPr>
          <w:rFonts w:eastAsiaTheme="minorHAnsi"/>
        </w:rPr>
      </w:pPr>
      <w:r>
        <w:rPr>
          <w:rFonts w:eastAsiaTheme="minorHAnsi"/>
        </w:rPr>
        <w:t>3.2</w:t>
      </w:r>
      <w:r w:rsidRPr="0058009B">
        <w:rPr>
          <w:rFonts w:eastAsiaTheme="minorHAnsi"/>
        </w:rPr>
        <w:tab/>
        <w:t>All staff must, therefore, demonstrate the highest standards of conduct in order to encourage our pupils/students to do the same.</w:t>
      </w:r>
    </w:p>
    <w:p w14:paraId="648BA486" w14:textId="77777777" w:rsidR="007C7B1D" w:rsidRPr="0058009B" w:rsidRDefault="007C7B1D" w:rsidP="007C7B1D">
      <w:pPr>
        <w:autoSpaceDE w:val="0"/>
        <w:autoSpaceDN w:val="0"/>
        <w:adjustRightInd w:val="0"/>
        <w:ind w:left="720" w:hanging="720"/>
        <w:rPr>
          <w:rFonts w:eastAsiaTheme="minorHAnsi"/>
        </w:rPr>
      </w:pPr>
    </w:p>
    <w:p w14:paraId="5C33934D" w14:textId="77777777" w:rsidR="007C7B1D" w:rsidRPr="0058009B" w:rsidRDefault="007C7B1D" w:rsidP="007C7B1D">
      <w:pPr>
        <w:autoSpaceDE w:val="0"/>
        <w:autoSpaceDN w:val="0"/>
        <w:adjustRightInd w:val="0"/>
        <w:ind w:left="720" w:hanging="720"/>
        <w:rPr>
          <w:rFonts w:eastAsiaTheme="minorHAnsi"/>
        </w:rPr>
      </w:pPr>
      <w:r>
        <w:rPr>
          <w:rFonts w:eastAsiaTheme="minorHAnsi"/>
        </w:rPr>
        <w:t>3.3</w:t>
      </w:r>
      <w:r w:rsidRPr="0058009B">
        <w:rPr>
          <w:rFonts w:eastAsiaTheme="minorHAnsi"/>
        </w:rPr>
        <w:tab/>
        <w:t xml:space="preserve">Good levels of attendance &amp; punctuality are essential. All staff must be punctual for all timetabled activities, including: lessons, meetings, assemblies and extra-curricular events. </w:t>
      </w:r>
    </w:p>
    <w:p w14:paraId="41A6DD05" w14:textId="77777777" w:rsidR="007C7B1D" w:rsidRPr="0058009B" w:rsidRDefault="007C7B1D" w:rsidP="007C7B1D">
      <w:pPr>
        <w:autoSpaceDE w:val="0"/>
        <w:autoSpaceDN w:val="0"/>
        <w:adjustRightInd w:val="0"/>
        <w:ind w:left="720" w:hanging="720"/>
        <w:rPr>
          <w:rFonts w:eastAsiaTheme="minorHAnsi"/>
        </w:rPr>
      </w:pPr>
    </w:p>
    <w:p w14:paraId="3979DFCF" w14:textId="77777777" w:rsidR="007C7B1D" w:rsidRPr="0058009B" w:rsidRDefault="007C7B1D" w:rsidP="007C7B1D">
      <w:pPr>
        <w:autoSpaceDE w:val="0"/>
        <w:autoSpaceDN w:val="0"/>
        <w:adjustRightInd w:val="0"/>
        <w:ind w:left="720" w:hanging="720"/>
        <w:rPr>
          <w:rFonts w:eastAsiaTheme="minorHAnsi"/>
        </w:rPr>
      </w:pPr>
      <w:r>
        <w:rPr>
          <w:rFonts w:eastAsiaTheme="minorHAnsi"/>
        </w:rPr>
        <w:t>3.4</w:t>
      </w:r>
      <w:r w:rsidRPr="0058009B">
        <w:rPr>
          <w:rFonts w:eastAsiaTheme="minorHAnsi"/>
        </w:rPr>
        <w:tab/>
      </w:r>
      <w:r w:rsidRPr="00F315DB">
        <w:rPr>
          <w:rFonts w:eastAsiaTheme="minorHAnsi"/>
        </w:rPr>
        <w:t>All staff must also avoid putting themselves at risk of allegations of abusive or unprofessional conduct.</w:t>
      </w:r>
    </w:p>
    <w:p w14:paraId="77C1D2EF" w14:textId="77777777" w:rsidR="007C7B1D" w:rsidRPr="007C7B1D" w:rsidRDefault="007C7B1D" w:rsidP="007C7B1D">
      <w:pPr>
        <w:autoSpaceDE w:val="0"/>
        <w:autoSpaceDN w:val="0"/>
        <w:adjustRightInd w:val="0"/>
        <w:ind w:left="720" w:hanging="720"/>
        <w:rPr>
          <w:rFonts w:eastAsiaTheme="minorHAnsi"/>
          <w:b/>
          <w:bCs/>
        </w:rPr>
      </w:pPr>
      <w:r w:rsidRPr="007C7B1D">
        <w:rPr>
          <w:rFonts w:eastAsiaTheme="minorHAnsi"/>
          <w:b/>
          <w:bCs/>
        </w:rPr>
        <w:tab/>
      </w:r>
    </w:p>
    <w:p w14:paraId="61C6012D" w14:textId="77777777" w:rsidR="007C7B1D" w:rsidRPr="007C7B1D" w:rsidRDefault="007C7B1D" w:rsidP="007C7B1D">
      <w:pPr>
        <w:pStyle w:val="Heading1"/>
        <w:spacing w:before="0" w:after="0"/>
        <w:rPr>
          <w:rFonts w:ascii="Arial" w:eastAsiaTheme="minorHAnsi" w:hAnsi="Arial" w:cs="Arial"/>
          <w:b/>
          <w:bCs/>
          <w:color w:val="auto"/>
          <w:sz w:val="36"/>
          <w:szCs w:val="36"/>
        </w:rPr>
      </w:pPr>
      <w:bookmarkStart w:id="3" w:name="Hours_of_Work"/>
      <w:r w:rsidRPr="007C7B1D">
        <w:rPr>
          <w:rFonts w:ascii="Arial" w:eastAsiaTheme="minorHAnsi" w:hAnsi="Arial" w:cs="Arial"/>
          <w:b/>
          <w:bCs/>
          <w:color w:val="auto"/>
          <w:sz w:val="36"/>
          <w:szCs w:val="36"/>
        </w:rPr>
        <w:t>4</w:t>
      </w:r>
      <w:r w:rsidRPr="007C7B1D">
        <w:rPr>
          <w:rFonts w:ascii="Arial" w:eastAsiaTheme="minorHAnsi" w:hAnsi="Arial" w:cs="Arial"/>
          <w:b/>
          <w:bCs/>
          <w:color w:val="auto"/>
          <w:sz w:val="36"/>
          <w:szCs w:val="36"/>
        </w:rPr>
        <w:tab/>
        <w:t>Hours of Work and Attendance</w:t>
      </w:r>
    </w:p>
    <w:bookmarkEnd w:id="3"/>
    <w:p w14:paraId="0427F9FC" w14:textId="77777777" w:rsidR="007C7B1D" w:rsidRDefault="007C7B1D" w:rsidP="007C7B1D">
      <w:pPr>
        <w:autoSpaceDE w:val="0"/>
        <w:autoSpaceDN w:val="0"/>
        <w:adjustRightInd w:val="0"/>
        <w:rPr>
          <w:rFonts w:eastAsiaTheme="minorHAnsi"/>
          <w:bCs/>
        </w:rPr>
      </w:pPr>
    </w:p>
    <w:p w14:paraId="0CADFBD6" w14:textId="77777777" w:rsidR="007C7B1D" w:rsidRDefault="007C7B1D" w:rsidP="007C7B1D">
      <w:pPr>
        <w:autoSpaceDE w:val="0"/>
        <w:autoSpaceDN w:val="0"/>
        <w:adjustRightInd w:val="0"/>
        <w:ind w:left="720" w:hanging="720"/>
        <w:rPr>
          <w:rFonts w:eastAsiaTheme="minorHAnsi"/>
          <w:bCs/>
        </w:rPr>
      </w:pPr>
      <w:r>
        <w:rPr>
          <w:rFonts w:eastAsiaTheme="minorHAnsi"/>
          <w:bCs/>
        </w:rPr>
        <w:t>4.1</w:t>
      </w:r>
      <w:r>
        <w:rPr>
          <w:rFonts w:eastAsiaTheme="minorHAnsi"/>
          <w:bCs/>
        </w:rPr>
        <w:tab/>
      </w:r>
      <w:r w:rsidRPr="0058009B">
        <w:rPr>
          <w:rFonts w:eastAsiaTheme="minorHAnsi"/>
          <w:bCs/>
        </w:rPr>
        <w:t xml:space="preserve">Employees are required to work the hours stated in their contract of employment, or as required in the School Teachers’ Pay and Conditions Document in respect of directed time.  </w:t>
      </w:r>
    </w:p>
    <w:p w14:paraId="09A2F891" w14:textId="77777777" w:rsidR="007C7B1D" w:rsidRDefault="007C7B1D" w:rsidP="007C7B1D">
      <w:pPr>
        <w:autoSpaceDE w:val="0"/>
        <w:autoSpaceDN w:val="0"/>
        <w:adjustRightInd w:val="0"/>
        <w:ind w:left="720" w:hanging="720"/>
        <w:rPr>
          <w:rFonts w:eastAsiaTheme="minorHAnsi"/>
          <w:bCs/>
        </w:rPr>
      </w:pPr>
    </w:p>
    <w:p w14:paraId="4C269284" w14:textId="77777777" w:rsidR="007C7B1D" w:rsidRPr="006A28B0" w:rsidRDefault="007C7B1D" w:rsidP="007C7B1D">
      <w:pPr>
        <w:autoSpaceDE w:val="0"/>
        <w:autoSpaceDN w:val="0"/>
        <w:adjustRightInd w:val="0"/>
        <w:ind w:left="720" w:hanging="720"/>
        <w:rPr>
          <w:rFonts w:eastAsiaTheme="minorHAnsi"/>
          <w:bCs/>
        </w:rPr>
      </w:pPr>
      <w:r w:rsidRPr="006A28B0">
        <w:rPr>
          <w:rFonts w:eastAsiaTheme="minorHAnsi"/>
          <w:bCs/>
        </w:rPr>
        <w:t>4.2</w:t>
      </w:r>
      <w:r w:rsidRPr="006A28B0">
        <w:rPr>
          <w:rFonts w:eastAsiaTheme="minorHAnsi"/>
          <w:bCs/>
        </w:rPr>
        <w:tab/>
        <w:t xml:space="preserve">Employees are expected to: </w:t>
      </w:r>
    </w:p>
    <w:p w14:paraId="7ECFA27F" w14:textId="77777777" w:rsidR="007C7B1D" w:rsidRPr="006A28B0" w:rsidRDefault="007C7B1D" w:rsidP="00AD0415">
      <w:pPr>
        <w:pStyle w:val="ListParagraph"/>
        <w:numPr>
          <w:ilvl w:val="0"/>
          <w:numId w:val="17"/>
        </w:numPr>
        <w:autoSpaceDE w:val="0"/>
        <w:autoSpaceDN w:val="0"/>
        <w:adjustRightInd w:val="0"/>
        <w:ind w:left="1418" w:hanging="425"/>
        <w:rPr>
          <w:rFonts w:eastAsiaTheme="minorHAnsi"/>
          <w:bCs/>
        </w:rPr>
      </w:pPr>
      <w:r w:rsidRPr="006A28B0">
        <w:rPr>
          <w:rFonts w:eastAsiaTheme="minorHAnsi"/>
          <w:bCs/>
        </w:rPr>
        <w:t>start work at the agreed time (unless there is prior agreement to arrive late)</w:t>
      </w:r>
    </w:p>
    <w:p w14:paraId="7E99EC73" w14:textId="77777777" w:rsidR="007C7B1D" w:rsidRPr="006A28B0" w:rsidRDefault="007C7B1D" w:rsidP="00AD0415">
      <w:pPr>
        <w:pStyle w:val="ListParagraph"/>
        <w:numPr>
          <w:ilvl w:val="0"/>
          <w:numId w:val="17"/>
        </w:numPr>
        <w:autoSpaceDE w:val="0"/>
        <w:autoSpaceDN w:val="0"/>
        <w:adjustRightInd w:val="0"/>
        <w:ind w:left="1418" w:hanging="425"/>
        <w:rPr>
          <w:rFonts w:eastAsiaTheme="minorHAnsi"/>
          <w:bCs/>
        </w:rPr>
      </w:pPr>
      <w:r w:rsidRPr="006A28B0">
        <w:rPr>
          <w:rFonts w:eastAsiaTheme="minorHAnsi"/>
          <w:bCs/>
        </w:rPr>
        <w:t>request permission to take time off in advance of taking leave or booking holidays (for example, a medical appointment, annual leave, or other leave of absence), except in circumstances where this is not reasonably possible (for example, bereavement or emergency)</w:t>
      </w:r>
    </w:p>
    <w:p w14:paraId="721103F7" w14:textId="77777777" w:rsidR="007C7B1D" w:rsidRPr="006A28B0" w:rsidRDefault="007C7B1D" w:rsidP="00AD0415">
      <w:pPr>
        <w:pStyle w:val="ListParagraph"/>
        <w:numPr>
          <w:ilvl w:val="0"/>
          <w:numId w:val="17"/>
        </w:numPr>
        <w:autoSpaceDE w:val="0"/>
        <w:autoSpaceDN w:val="0"/>
        <w:adjustRightInd w:val="0"/>
        <w:ind w:left="1418" w:hanging="425"/>
        <w:rPr>
          <w:rFonts w:eastAsiaTheme="minorHAnsi"/>
          <w:bCs/>
        </w:rPr>
      </w:pPr>
      <w:r w:rsidRPr="006A28B0">
        <w:rPr>
          <w:rFonts w:eastAsiaTheme="minorHAnsi"/>
          <w:bCs/>
        </w:rPr>
        <w:lastRenderedPageBreak/>
        <w:t>only take authorised absences from work (for example, sickness absence or leave that has been authorised)</w:t>
      </w:r>
    </w:p>
    <w:p w14:paraId="11D2153E" w14:textId="77777777" w:rsidR="007C7B1D" w:rsidRPr="0058009B" w:rsidRDefault="007C7B1D" w:rsidP="007C7B1D">
      <w:pPr>
        <w:autoSpaceDE w:val="0"/>
        <w:autoSpaceDN w:val="0"/>
        <w:adjustRightInd w:val="0"/>
        <w:rPr>
          <w:rFonts w:eastAsiaTheme="minorHAnsi"/>
          <w:bCs/>
        </w:rPr>
      </w:pPr>
    </w:p>
    <w:p w14:paraId="43859E66" w14:textId="77777777" w:rsidR="007C7B1D" w:rsidRDefault="007C7B1D" w:rsidP="007C7B1D">
      <w:pPr>
        <w:autoSpaceDE w:val="0"/>
        <w:autoSpaceDN w:val="0"/>
        <w:adjustRightInd w:val="0"/>
        <w:ind w:left="720" w:hanging="720"/>
        <w:rPr>
          <w:rFonts w:eastAsiaTheme="minorHAnsi"/>
          <w:bCs/>
        </w:rPr>
      </w:pPr>
      <w:r>
        <w:rPr>
          <w:rFonts w:eastAsiaTheme="minorHAnsi"/>
          <w:bCs/>
        </w:rPr>
        <w:t>4.3</w:t>
      </w:r>
      <w:r>
        <w:rPr>
          <w:rFonts w:eastAsiaTheme="minorHAnsi"/>
          <w:bCs/>
        </w:rPr>
        <w:tab/>
      </w:r>
      <w:r w:rsidRPr="000E4280">
        <w:rPr>
          <w:rFonts w:eastAsiaTheme="minorHAnsi"/>
          <w:bCs/>
        </w:rPr>
        <w:t>All employees are required to the follow the school’s absence reporting procedure if they are absent due to sickness.</w:t>
      </w:r>
      <w:r w:rsidRPr="0058009B">
        <w:rPr>
          <w:rFonts w:eastAsiaTheme="minorHAnsi"/>
          <w:bCs/>
        </w:rPr>
        <w:t xml:space="preserve">  </w:t>
      </w:r>
    </w:p>
    <w:p w14:paraId="781A95B4" w14:textId="77777777" w:rsidR="007C7B1D" w:rsidRDefault="007C7B1D" w:rsidP="007C7B1D">
      <w:pPr>
        <w:autoSpaceDE w:val="0"/>
        <w:autoSpaceDN w:val="0"/>
        <w:adjustRightInd w:val="0"/>
        <w:ind w:left="720" w:hanging="720"/>
        <w:rPr>
          <w:rFonts w:eastAsiaTheme="minorHAnsi"/>
          <w:bCs/>
        </w:rPr>
      </w:pPr>
    </w:p>
    <w:p w14:paraId="2EEE14C0" w14:textId="77777777" w:rsidR="007C7B1D" w:rsidRDefault="007C7B1D" w:rsidP="007C7B1D">
      <w:pPr>
        <w:autoSpaceDE w:val="0"/>
        <w:autoSpaceDN w:val="0"/>
        <w:adjustRightInd w:val="0"/>
        <w:ind w:left="720" w:hanging="720"/>
        <w:rPr>
          <w:rFonts w:eastAsiaTheme="minorHAnsi"/>
          <w:bCs/>
        </w:rPr>
      </w:pPr>
      <w:r w:rsidRPr="006A28B0">
        <w:rPr>
          <w:rFonts w:eastAsiaTheme="minorHAnsi"/>
          <w:bCs/>
        </w:rPr>
        <w:t>4.4</w:t>
      </w:r>
      <w:r w:rsidRPr="006A28B0">
        <w:rPr>
          <w:rFonts w:eastAsiaTheme="minorHAnsi"/>
          <w:bCs/>
        </w:rPr>
        <w:tab/>
        <w:t>Any occasions of unauthorised absence may constitute misconduct and will be investigated and considered in accordance with the schools’ disciplinary procedure. The school reserves the right to deduct pay for unauthorised absence.</w:t>
      </w:r>
      <w:r>
        <w:rPr>
          <w:rFonts w:eastAsiaTheme="minorHAnsi"/>
          <w:bCs/>
        </w:rPr>
        <w:t xml:space="preserve"> </w:t>
      </w:r>
    </w:p>
    <w:p w14:paraId="2E60429E" w14:textId="77777777" w:rsidR="007C7B1D" w:rsidRPr="000C5DC7" w:rsidRDefault="007C7B1D" w:rsidP="007C7B1D">
      <w:pPr>
        <w:autoSpaceDE w:val="0"/>
        <w:autoSpaceDN w:val="0"/>
        <w:adjustRightInd w:val="0"/>
        <w:ind w:left="720" w:hanging="720"/>
        <w:rPr>
          <w:rFonts w:eastAsiaTheme="minorHAnsi"/>
          <w:bCs/>
        </w:rPr>
      </w:pPr>
    </w:p>
    <w:p w14:paraId="3DE87AA5" w14:textId="77777777" w:rsidR="007C7B1D" w:rsidRPr="007C7B1D" w:rsidRDefault="007C7B1D" w:rsidP="007C7B1D">
      <w:pPr>
        <w:pStyle w:val="Heading1"/>
        <w:spacing w:before="0" w:after="0"/>
        <w:rPr>
          <w:rFonts w:ascii="Arial" w:eastAsiaTheme="minorHAnsi" w:hAnsi="Arial" w:cs="Arial"/>
          <w:b/>
          <w:bCs/>
          <w:color w:val="auto"/>
          <w:sz w:val="36"/>
          <w:szCs w:val="36"/>
        </w:rPr>
      </w:pPr>
      <w:bookmarkStart w:id="4" w:name="Honesty_Int"/>
      <w:r w:rsidRPr="007C7B1D">
        <w:rPr>
          <w:rFonts w:ascii="Arial" w:eastAsiaTheme="minorHAnsi" w:hAnsi="Arial" w:cs="Arial"/>
          <w:b/>
          <w:bCs/>
          <w:color w:val="auto"/>
          <w:sz w:val="36"/>
          <w:szCs w:val="36"/>
        </w:rPr>
        <w:t>5</w:t>
      </w:r>
      <w:r w:rsidRPr="007C7B1D">
        <w:rPr>
          <w:rFonts w:ascii="Arial" w:eastAsiaTheme="minorHAnsi" w:hAnsi="Arial" w:cs="Arial"/>
          <w:b/>
          <w:bCs/>
          <w:color w:val="auto"/>
          <w:sz w:val="36"/>
          <w:szCs w:val="36"/>
        </w:rPr>
        <w:tab/>
        <w:t>Honesty and Integrity</w:t>
      </w:r>
    </w:p>
    <w:bookmarkEnd w:id="4"/>
    <w:p w14:paraId="1AB5DE37" w14:textId="77777777" w:rsidR="007C7B1D" w:rsidRPr="000E4280" w:rsidRDefault="007C7B1D" w:rsidP="007C7B1D">
      <w:pPr>
        <w:autoSpaceDE w:val="0"/>
        <w:autoSpaceDN w:val="0"/>
        <w:adjustRightInd w:val="0"/>
        <w:rPr>
          <w:rFonts w:eastAsiaTheme="minorHAnsi"/>
          <w:b/>
          <w:bCs/>
        </w:rPr>
      </w:pPr>
    </w:p>
    <w:p w14:paraId="4E1AA864" w14:textId="77777777" w:rsidR="007C7B1D" w:rsidRPr="000E4280" w:rsidRDefault="007C7B1D" w:rsidP="007C7B1D">
      <w:pPr>
        <w:autoSpaceDE w:val="0"/>
        <w:autoSpaceDN w:val="0"/>
        <w:adjustRightInd w:val="0"/>
        <w:ind w:left="720" w:hanging="720"/>
        <w:rPr>
          <w:rFonts w:eastAsiaTheme="minorHAnsi"/>
        </w:rPr>
      </w:pPr>
      <w:r w:rsidRPr="000E4280">
        <w:rPr>
          <w:rFonts w:eastAsiaTheme="minorHAnsi"/>
        </w:rPr>
        <w:t>5.1</w:t>
      </w:r>
      <w:r w:rsidRPr="000E4280">
        <w:rPr>
          <w:rFonts w:eastAsiaTheme="minorHAnsi"/>
        </w:rPr>
        <w:tab/>
        <w:t>Staff must maintain the highest standards of honesty and integrity in their work.  This includes the handling and claiming of money and the use of school property and facilities.</w:t>
      </w:r>
    </w:p>
    <w:p w14:paraId="6FBAD7F2" w14:textId="77777777" w:rsidR="007C7B1D" w:rsidRPr="000E4280" w:rsidRDefault="007C7B1D" w:rsidP="007C7B1D">
      <w:pPr>
        <w:autoSpaceDE w:val="0"/>
        <w:autoSpaceDN w:val="0"/>
        <w:adjustRightInd w:val="0"/>
        <w:rPr>
          <w:rFonts w:eastAsiaTheme="minorHAnsi"/>
        </w:rPr>
      </w:pPr>
    </w:p>
    <w:p w14:paraId="6DFB5406" w14:textId="77777777" w:rsidR="007C7B1D" w:rsidRPr="000E4280" w:rsidRDefault="007C7B1D" w:rsidP="007C7B1D">
      <w:pPr>
        <w:autoSpaceDE w:val="0"/>
        <w:autoSpaceDN w:val="0"/>
        <w:adjustRightInd w:val="0"/>
        <w:ind w:left="720" w:hanging="720"/>
      </w:pPr>
      <w:r w:rsidRPr="000E4280">
        <w:t>5.2</w:t>
      </w:r>
      <w:r w:rsidRPr="000E4280">
        <w:tab/>
        <w:t>In all cases, it is not enough to avoid actual dishonesty.  Employees should at all times avoid any occasion for suspicion and any appearance of improper conduct.</w:t>
      </w:r>
    </w:p>
    <w:p w14:paraId="5DD366C9" w14:textId="77777777" w:rsidR="007C7B1D" w:rsidRPr="000E4280" w:rsidRDefault="007C7B1D" w:rsidP="007C7B1D">
      <w:pPr>
        <w:autoSpaceDE w:val="0"/>
        <w:autoSpaceDN w:val="0"/>
        <w:adjustRightInd w:val="0"/>
        <w:rPr>
          <w:rFonts w:eastAsiaTheme="minorHAnsi"/>
        </w:rPr>
      </w:pPr>
    </w:p>
    <w:p w14:paraId="121B098F" w14:textId="77777777" w:rsidR="007C7B1D" w:rsidRPr="000E4280" w:rsidRDefault="007C7B1D" w:rsidP="007C7B1D">
      <w:pPr>
        <w:autoSpaceDE w:val="0"/>
        <w:autoSpaceDN w:val="0"/>
        <w:adjustRightInd w:val="0"/>
        <w:ind w:left="720" w:hanging="720"/>
        <w:rPr>
          <w:rFonts w:eastAsiaTheme="minorHAnsi"/>
        </w:rPr>
      </w:pPr>
      <w:r w:rsidRPr="000E4280">
        <w:rPr>
          <w:rFonts w:eastAsiaTheme="minorHAnsi"/>
        </w:rPr>
        <w:t>5.3</w:t>
      </w:r>
      <w:r w:rsidRPr="000E4280">
        <w:rPr>
          <w:rFonts w:eastAsiaTheme="minorHAnsi"/>
        </w:rPr>
        <w:tab/>
        <w:t xml:space="preserve">All staff must comply with the Bribery Act 2010. A person may be guilty of an offence of bribery under this act if they offer, promise or give financial advantage or other advantage to someone; or if they request, agree or accept, or receive a bribe from another person. If you believe that a person has failed to comply with the Bribery Act, </w:t>
      </w:r>
      <w:r w:rsidRPr="00FC6B8D">
        <w:rPr>
          <w:rFonts w:eastAsiaTheme="minorHAnsi"/>
        </w:rPr>
        <w:t>you should refer to the Whistleblowing procedure for schools.</w:t>
      </w:r>
    </w:p>
    <w:p w14:paraId="324A72F0" w14:textId="77777777" w:rsidR="007C7B1D" w:rsidRPr="000E4280" w:rsidRDefault="007C7B1D" w:rsidP="007C7B1D">
      <w:pPr>
        <w:autoSpaceDE w:val="0"/>
        <w:autoSpaceDN w:val="0"/>
        <w:adjustRightInd w:val="0"/>
        <w:rPr>
          <w:rFonts w:eastAsiaTheme="minorHAnsi"/>
        </w:rPr>
      </w:pPr>
    </w:p>
    <w:p w14:paraId="6D283FAB" w14:textId="77777777" w:rsidR="007C7B1D" w:rsidRDefault="007C7B1D" w:rsidP="007C7B1D">
      <w:pPr>
        <w:autoSpaceDE w:val="0"/>
        <w:autoSpaceDN w:val="0"/>
        <w:adjustRightInd w:val="0"/>
        <w:ind w:left="720" w:hanging="720"/>
        <w:rPr>
          <w:rFonts w:eastAsiaTheme="minorHAnsi"/>
        </w:rPr>
      </w:pPr>
      <w:r w:rsidRPr="000E4280">
        <w:rPr>
          <w:rFonts w:eastAsiaTheme="minorHAnsi"/>
        </w:rPr>
        <w:t>5.4</w:t>
      </w:r>
      <w:r w:rsidRPr="000E4280">
        <w:rPr>
          <w:rFonts w:eastAsiaTheme="minorHAnsi"/>
        </w:rPr>
        <w:tab/>
      </w:r>
      <w:r w:rsidRPr="00FC6B8D">
        <w:rPr>
          <w:rFonts w:eastAsiaTheme="minorHAnsi"/>
        </w:rPr>
        <w:t>Gifts from suppliers or associates of the school must be declared to the Headteacher, or to the Chair of Governors if the Headteacher is the recipient, with the exception of “one off” token gifts from students or parents. Personal gifts from individual members of staff to students are inappropriate and could be misinterpreted.</w:t>
      </w:r>
    </w:p>
    <w:p w14:paraId="3C1F8532" w14:textId="77777777" w:rsidR="007C7B1D" w:rsidRDefault="007C7B1D" w:rsidP="007C7B1D">
      <w:pPr>
        <w:autoSpaceDE w:val="0"/>
        <w:autoSpaceDN w:val="0"/>
        <w:adjustRightInd w:val="0"/>
        <w:ind w:left="720" w:hanging="720"/>
        <w:rPr>
          <w:rFonts w:eastAsiaTheme="minorHAnsi"/>
        </w:rPr>
      </w:pPr>
    </w:p>
    <w:p w14:paraId="2045B598" w14:textId="77777777" w:rsidR="007C7B1D" w:rsidRPr="0058009B" w:rsidRDefault="007C7B1D" w:rsidP="007C7B1D">
      <w:pPr>
        <w:autoSpaceDE w:val="0"/>
        <w:autoSpaceDN w:val="0"/>
        <w:adjustRightInd w:val="0"/>
        <w:ind w:left="720" w:hanging="720"/>
      </w:pPr>
      <w:r w:rsidRPr="00D329F9">
        <w:rPr>
          <w:rFonts w:eastAsiaTheme="minorHAnsi"/>
        </w:rPr>
        <w:t>5.5</w:t>
      </w:r>
      <w:r w:rsidRPr="00D329F9">
        <w:rPr>
          <w:rFonts w:eastAsiaTheme="minorHAnsi"/>
        </w:rPr>
        <w:tab/>
        <w:t>All staff must declare outside commitments and personal interests in line with the Council’s Code of Conduct, attached at Appendix 1.</w:t>
      </w:r>
      <w:r>
        <w:rPr>
          <w:rFonts w:eastAsiaTheme="minorHAnsi"/>
        </w:rPr>
        <w:t xml:space="preserve"> </w:t>
      </w:r>
    </w:p>
    <w:p w14:paraId="1540794B" w14:textId="77777777" w:rsidR="007C7B1D" w:rsidRDefault="007C7B1D" w:rsidP="007C7B1D">
      <w:pPr>
        <w:rPr>
          <w:b/>
        </w:rPr>
      </w:pPr>
    </w:p>
    <w:p w14:paraId="6579F2AF" w14:textId="77777777" w:rsidR="007C7B1D" w:rsidRPr="007C7B1D" w:rsidRDefault="007C7B1D" w:rsidP="007C7B1D">
      <w:pPr>
        <w:pStyle w:val="Heading1"/>
        <w:spacing w:before="0" w:after="0"/>
        <w:rPr>
          <w:rFonts w:ascii="Arial" w:hAnsi="Arial" w:cs="Arial"/>
          <w:b/>
          <w:bCs/>
          <w:color w:val="auto"/>
          <w:sz w:val="36"/>
          <w:szCs w:val="36"/>
        </w:rPr>
      </w:pPr>
      <w:bookmarkStart w:id="5" w:name="Harassment_at_work"/>
      <w:r w:rsidRPr="007C7B1D">
        <w:rPr>
          <w:rFonts w:ascii="Arial" w:hAnsi="Arial" w:cs="Arial"/>
          <w:b/>
          <w:bCs/>
          <w:color w:val="auto"/>
          <w:sz w:val="36"/>
          <w:szCs w:val="36"/>
        </w:rPr>
        <w:t>6</w:t>
      </w:r>
      <w:r w:rsidRPr="007C7B1D">
        <w:rPr>
          <w:rFonts w:ascii="Arial" w:hAnsi="Arial" w:cs="Arial"/>
          <w:b/>
          <w:bCs/>
          <w:color w:val="auto"/>
          <w:sz w:val="36"/>
          <w:szCs w:val="36"/>
        </w:rPr>
        <w:tab/>
        <w:t>Treating Others Fairly</w:t>
      </w:r>
    </w:p>
    <w:bookmarkEnd w:id="5"/>
    <w:p w14:paraId="12600582" w14:textId="77777777" w:rsidR="007C7B1D" w:rsidRPr="006A28B0" w:rsidRDefault="007C7B1D" w:rsidP="007C7B1D"/>
    <w:p w14:paraId="08C00F37" w14:textId="77777777" w:rsidR="007C7B1D" w:rsidRDefault="007C7B1D" w:rsidP="007C7B1D">
      <w:pPr>
        <w:ind w:left="720" w:hanging="720"/>
      </w:pPr>
      <w:r w:rsidRPr="006A28B0">
        <w:t>6.1</w:t>
      </w:r>
      <w:r w:rsidRPr="006A28B0">
        <w:tab/>
        <w:t>All employees should work in an environment where everyone is treated with dignity and respect.  We are all responsible for creating a healthy and welcoming workplace and school learning environment. It is in everyone’s interest to work together and ensure that everyone (colleagues, students, parents, partner agencies) are treated fairly, respectfully and with dignity.</w:t>
      </w:r>
      <w:r>
        <w:t xml:space="preserve"> </w:t>
      </w:r>
    </w:p>
    <w:p w14:paraId="4B14734B" w14:textId="77777777" w:rsidR="007C7B1D" w:rsidRDefault="007C7B1D" w:rsidP="007C7B1D">
      <w:pPr>
        <w:ind w:left="720" w:hanging="720"/>
      </w:pPr>
    </w:p>
    <w:p w14:paraId="6A97D491" w14:textId="77777777" w:rsidR="007C7B1D" w:rsidRPr="006A28B0" w:rsidRDefault="007C7B1D" w:rsidP="007C7B1D">
      <w:pPr>
        <w:ind w:left="720" w:hanging="720"/>
      </w:pPr>
      <w:r w:rsidRPr="006A28B0">
        <w:t>6.2</w:t>
      </w:r>
      <w:r w:rsidRPr="006A28B0">
        <w:tab/>
        <w:t>The school will not tolerate unacceptable behaviour within the workplace; any form of violence, discrimination, bullying, harassment or victimisation is not acceptable.</w:t>
      </w:r>
      <w:r>
        <w:t xml:space="preserve"> </w:t>
      </w:r>
      <w:r w:rsidRPr="00D329F9">
        <w:t xml:space="preserve">This includes behaviour face to face, email/telephone, WhatsApp </w:t>
      </w:r>
      <w:r w:rsidRPr="00D329F9">
        <w:lastRenderedPageBreak/>
        <w:t>or other instant messaging, or social media / online posts.  Any concern raised against an employee (regardless of their position or influence</w:t>
      </w:r>
      <w:r w:rsidRPr="006A28B0">
        <w:t xml:space="preserve"> within the school) will be taken seriously and, where necessary, investigated within the school’s disciplinary procedure with appropriate formal action being taken if required.</w:t>
      </w:r>
      <w:r w:rsidRPr="006711B7">
        <w:rPr>
          <w:color w:val="333333"/>
          <w:spacing w:val="9"/>
          <w:sz w:val="29"/>
          <w:szCs w:val="29"/>
          <w:shd w:val="clear" w:color="auto" w:fill="FFFFFF"/>
        </w:rPr>
        <w:t xml:space="preserve"> </w:t>
      </w:r>
    </w:p>
    <w:p w14:paraId="5DC2B416" w14:textId="77777777" w:rsidR="007C7B1D" w:rsidRPr="006A28B0" w:rsidRDefault="007C7B1D" w:rsidP="007C7B1D">
      <w:pPr>
        <w:ind w:left="720" w:hanging="720"/>
      </w:pPr>
    </w:p>
    <w:p w14:paraId="1183A209" w14:textId="77777777" w:rsidR="007C7B1D" w:rsidRPr="006A28B0" w:rsidRDefault="007C7B1D" w:rsidP="007C7B1D">
      <w:pPr>
        <w:pStyle w:val="paragraph"/>
        <w:numPr>
          <w:ilvl w:val="1"/>
          <w:numId w:val="13"/>
        </w:numPr>
        <w:spacing w:before="0" w:beforeAutospacing="0" w:after="0" w:afterAutospacing="0"/>
        <w:ind w:left="851" w:hanging="851"/>
        <w:textAlignment w:val="baseline"/>
        <w:rPr>
          <w:rFonts w:ascii="Segoe UI" w:hAnsi="Segoe UI" w:cs="Segoe UI"/>
          <w:color w:val="000000"/>
          <w:sz w:val="18"/>
          <w:szCs w:val="18"/>
        </w:rPr>
      </w:pPr>
      <w:r w:rsidRPr="006A28B0">
        <w:rPr>
          <w:rStyle w:val="normaltextrun"/>
          <w:rFonts w:ascii="Arial" w:hAnsi="Arial" w:cs="Arial"/>
        </w:rPr>
        <w:t>Unlawful discrimination can take a number of different forms:</w:t>
      </w:r>
    </w:p>
    <w:p w14:paraId="01EBF848" w14:textId="77777777" w:rsidR="007C7B1D" w:rsidRPr="006A28B0" w:rsidRDefault="007C7B1D" w:rsidP="00AD0415">
      <w:pPr>
        <w:pStyle w:val="paragraph"/>
        <w:numPr>
          <w:ilvl w:val="0"/>
          <w:numId w:val="12"/>
        </w:numPr>
        <w:spacing w:before="0" w:beforeAutospacing="0" w:after="0" w:afterAutospacing="0"/>
        <w:ind w:left="1418" w:hanging="425"/>
        <w:textAlignment w:val="baseline"/>
        <w:rPr>
          <w:rFonts w:ascii="Arial" w:hAnsi="Arial" w:cs="Arial"/>
          <w:color w:val="000000"/>
        </w:rPr>
      </w:pPr>
      <w:r w:rsidRPr="006A28B0">
        <w:rPr>
          <w:rStyle w:val="normaltextrun"/>
          <w:rFonts w:ascii="Arial" w:hAnsi="Arial" w:cs="Arial"/>
          <w:bCs/>
        </w:rPr>
        <w:t>Direct discrimination</w:t>
      </w:r>
      <w:r w:rsidRPr="006A28B0">
        <w:rPr>
          <w:rStyle w:val="normaltextrun"/>
          <w:rFonts w:ascii="Arial" w:hAnsi="Arial" w:cs="Arial"/>
        </w:rPr>
        <w:t xml:space="preserve"> – Occurs when someone is treated less favourably than another person because of a protected characteristic</w:t>
      </w:r>
    </w:p>
    <w:p w14:paraId="54A0A0CC" w14:textId="77777777" w:rsidR="007C7B1D" w:rsidRPr="006A28B0" w:rsidRDefault="007C7B1D" w:rsidP="00AD0415">
      <w:pPr>
        <w:pStyle w:val="paragraph"/>
        <w:numPr>
          <w:ilvl w:val="0"/>
          <w:numId w:val="12"/>
        </w:numPr>
        <w:spacing w:before="0" w:beforeAutospacing="0" w:after="0" w:afterAutospacing="0"/>
        <w:ind w:left="1418" w:hanging="425"/>
        <w:textAlignment w:val="baseline"/>
        <w:rPr>
          <w:rFonts w:ascii="Arial" w:hAnsi="Arial" w:cs="Arial"/>
          <w:color w:val="000000"/>
        </w:rPr>
      </w:pPr>
      <w:r w:rsidRPr="006A28B0">
        <w:rPr>
          <w:rStyle w:val="normaltextrun"/>
          <w:rFonts w:ascii="Arial" w:hAnsi="Arial" w:cs="Arial"/>
          <w:bCs/>
        </w:rPr>
        <w:t>Discrimination by association</w:t>
      </w:r>
      <w:r w:rsidRPr="006A28B0">
        <w:rPr>
          <w:rStyle w:val="normaltextrun"/>
          <w:rFonts w:ascii="Arial" w:hAnsi="Arial" w:cs="Arial"/>
        </w:rPr>
        <w:t xml:space="preserve"> – This is direct discrimination against someone because they are related to, or associate with, another person who possesses a protected characteristic.</w:t>
      </w:r>
    </w:p>
    <w:p w14:paraId="31458642" w14:textId="77777777" w:rsidR="007C7B1D" w:rsidRPr="006A28B0" w:rsidRDefault="007C7B1D" w:rsidP="00AD0415">
      <w:pPr>
        <w:pStyle w:val="paragraph"/>
        <w:numPr>
          <w:ilvl w:val="0"/>
          <w:numId w:val="12"/>
        </w:numPr>
        <w:spacing w:before="0" w:beforeAutospacing="0" w:after="0" w:afterAutospacing="0"/>
        <w:ind w:left="1418" w:hanging="425"/>
        <w:textAlignment w:val="baseline"/>
        <w:rPr>
          <w:rFonts w:ascii="Arial" w:hAnsi="Arial" w:cs="Arial"/>
          <w:color w:val="000000"/>
        </w:rPr>
      </w:pPr>
      <w:r w:rsidRPr="006A28B0">
        <w:rPr>
          <w:rStyle w:val="normaltextrun"/>
          <w:rFonts w:ascii="Arial" w:hAnsi="Arial" w:cs="Arial"/>
          <w:bCs/>
        </w:rPr>
        <w:t>Discrimination by perception</w:t>
      </w:r>
      <w:r w:rsidRPr="006A28B0">
        <w:rPr>
          <w:rStyle w:val="normaltextrun"/>
          <w:rFonts w:ascii="Arial" w:hAnsi="Arial" w:cs="Arial"/>
        </w:rPr>
        <w:t xml:space="preserve"> – Occurs when others think a person possesses a particular protected characteristic. It applies even if the person does not actually possess that characteristic.</w:t>
      </w:r>
    </w:p>
    <w:p w14:paraId="533C5BC8" w14:textId="77777777" w:rsidR="007C7B1D" w:rsidRPr="006A28B0" w:rsidRDefault="007C7B1D" w:rsidP="00AD0415">
      <w:pPr>
        <w:pStyle w:val="paragraph"/>
        <w:numPr>
          <w:ilvl w:val="0"/>
          <w:numId w:val="12"/>
        </w:numPr>
        <w:spacing w:before="0" w:beforeAutospacing="0" w:after="0" w:afterAutospacing="0"/>
        <w:ind w:left="1418" w:hanging="425"/>
        <w:textAlignment w:val="baseline"/>
        <w:rPr>
          <w:rStyle w:val="eop"/>
          <w:rFonts w:ascii="Arial" w:hAnsi="Arial" w:cs="Arial"/>
          <w:color w:val="000000"/>
        </w:rPr>
      </w:pPr>
      <w:r w:rsidRPr="006A28B0">
        <w:rPr>
          <w:rStyle w:val="normaltextrun"/>
          <w:rFonts w:ascii="Arial" w:hAnsi="Arial" w:cs="Arial"/>
          <w:bCs/>
        </w:rPr>
        <w:t xml:space="preserve">Indirect discrimination </w:t>
      </w:r>
      <w:r w:rsidRPr="006A28B0">
        <w:rPr>
          <w:rStyle w:val="normaltextrun"/>
          <w:rFonts w:ascii="Arial" w:hAnsi="Arial" w:cs="Arial"/>
        </w:rPr>
        <w:t>– Occurs when a condition, provision, criterion or practice is applied to everyone but particularly disadvantages people who share a protected characteristic. It may be justified if it is a ‘proportionate means of achieving a legitimate business aim</w:t>
      </w:r>
    </w:p>
    <w:p w14:paraId="4D99DE46" w14:textId="77777777" w:rsidR="007C7B1D" w:rsidRPr="006A28B0" w:rsidRDefault="007C7B1D" w:rsidP="00AD0415">
      <w:pPr>
        <w:pStyle w:val="paragraph"/>
        <w:numPr>
          <w:ilvl w:val="0"/>
          <w:numId w:val="12"/>
        </w:numPr>
        <w:spacing w:before="0" w:beforeAutospacing="0" w:after="0" w:afterAutospacing="0"/>
        <w:ind w:left="1418" w:hanging="425"/>
        <w:textAlignment w:val="baseline"/>
        <w:rPr>
          <w:rStyle w:val="normaltextrun"/>
          <w:rFonts w:ascii="Arial" w:hAnsi="Arial" w:cs="Arial"/>
          <w:color w:val="000000"/>
        </w:rPr>
      </w:pPr>
      <w:r w:rsidRPr="006A28B0">
        <w:rPr>
          <w:rStyle w:val="normaltextrun"/>
          <w:rFonts w:ascii="Arial" w:hAnsi="Arial" w:cs="Arial"/>
          <w:bCs/>
        </w:rPr>
        <w:t>Harassment</w:t>
      </w:r>
      <w:r w:rsidRPr="006A28B0">
        <w:rPr>
          <w:rStyle w:val="normaltextrun"/>
          <w:rFonts w:ascii="Arial" w:hAnsi="Arial" w:cs="Arial"/>
        </w:rPr>
        <w:t xml:space="preserve"> – Unwanted conduct relating to a protected characteristic, which has the purpose of effect of violating a person’s dignity or creating an intimidating, hostile, degrading humiliating or offensive environment</w:t>
      </w:r>
    </w:p>
    <w:p w14:paraId="22F0FC5F" w14:textId="77777777" w:rsidR="007C7B1D" w:rsidRPr="006A28B0" w:rsidRDefault="007C7B1D" w:rsidP="00AD0415">
      <w:pPr>
        <w:pStyle w:val="paragraph"/>
        <w:numPr>
          <w:ilvl w:val="0"/>
          <w:numId w:val="12"/>
        </w:numPr>
        <w:spacing w:before="0" w:beforeAutospacing="0" w:after="0" w:afterAutospacing="0"/>
        <w:ind w:left="1418" w:hanging="425"/>
        <w:textAlignment w:val="baseline"/>
        <w:rPr>
          <w:rFonts w:ascii="Arial" w:hAnsi="Arial" w:cs="Arial"/>
          <w:color w:val="000000"/>
        </w:rPr>
      </w:pPr>
      <w:r w:rsidRPr="006A28B0">
        <w:rPr>
          <w:rStyle w:val="normaltextrun"/>
          <w:rFonts w:ascii="Arial" w:hAnsi="Arial" w:cs="Arial"/>
          <w:bCs/>
        </w:rPr>
        <w:t>Victimisation</w:t>
      </w:r>
      <w:r w:rsidRPr="006A28B0">
        <w:rPr>
          <w:rStyle w:val="normaltextrun"/>
          <w:rFonts w:ascii="Arial" w:hAnsi="Arial" w:cs="Arial"/>
        </w:rPr>
        <w:t xml:space="preserve"> – Occurs when someone is treated unfairly because they have made or supported a complaint or raised a grievance linked to a protected characteristic or because they were suspected of doing so.</w:t>
      </w:r>
    </w:p>
    <w:p w14:paraId="120E934B" w14:textId="77777777" w:rsidR="007C7B1D" w:rsidRDefault="007C7B1D" w:rsidP="007C7B1D">
      <w:pPr>
        <w:rPr>
          <w:b/>
        </w:rPr>
      </w:pPr>
    </w:p>
    <w:p w14:paraId="5435625C" w14:textId="77777777" w:rsidR="007C7B1D" w:rsidRPr="00E14933" w:rsidRDefault="007C7B1D" w:rsidP="007C7B1D">
      <w:pPr>
        <w:ind w:left="709" w:hanging="709"/>
      </w:pPr>
      <w:r w:rsidRPr="00A617B2">
        <w:rPr>
          <w:bCs/>
        </w:rPr>
        <w:t>6.4</w:t>
      </w:r>
      <w:r>
        <w:rPr>
          <w:b/>
        </w:rPr>
        <w:tab/>
      </w:r>
      <w:r w:rsidRPr="00163063">
        <w:rPr>
          <w:b/>
        </w:rPr>
        <w:t xml:space="preserve">Sexual </w:t>
      </w:r>
      <w:r w:rsidRPr="00E14933">
        <w:rPr>
          <w:b/>
        </w:rPr>
        <w:t>harassment</w:t>
      </w:r>
      <w:r w:rsidRPr="00E14933">
        <w:t xml:space="preserve"> </w:t>
      </w:r>
      <w:r w:rsidRPr="00E14933">
        <w:rPr>
          <w:color w:val="000000"/>
        </w:rPr>
        <w:t>is illegal and will not be tolerated. It is as a specific type of harassment under the law; it is unwanted conduct of a sexual nature.  It has the purpose or effect of violating the dignity of a person, or creating an intimidating, hostile, degrading, humiliating or offensive environment for them. Something can still be considered sexual harassment even if the alleged harasser didn't mean for it to be. It also doesn't have to be intentionally directed at a specific person.</w:t>
      </w:r>
    </w:p>
    <w:p w14:paraId="1F0B5384" w14:textId="77777777" w:rsidR="007C7B1D" w:rsidRPr="00E14933" w:rsidRDefault="007C7B1D" w:rsidP="007C7B1D">
      <w:pPr>
        <w:pStyle w:val="NormalWeb"/>
        <w:shd w:val="clear" w:color="auto" w:fill="FFFFFF"/>
        <w:spacing w:before="0" w:after="0"/>
        <w:textAlignment w:val="top"/>
        <w:rPr>
          <w:rFonts w:ascii="Arial" w:hAnsi="Arial"/>
          <w:color w:val="000000"/>
        </w:rPr>
      </w:pPr>
    </w:p>
    <w:p w14:paraId="108FBE9B" w14:textId="77777777" w:rsidR="007C7B1D" w:rsidRPr="00E14933" w:rsidRDefault="007C7B1D" w:rsidP="007C7B1D">
      <w:pPr>
        <w:pStyle w:val="NormalWeb"/>
        <w:shd w:val="clear" w:color="auto" w:fill="FFFFFF"/>
        <w:spacing w:before="0" w:after="0"/>
        <w:ind w:left="709" w:hanging="709"/>
        <w:textAlignment w:val="top"/>
        <w:rPr>
          <w:rFonts w:ascii="Arial" w:hAnsi="Arial"/>
          <w:color w:val="000000"/>
        </w:rPr>
      </w:pPr>
      <w:r w:rsidRPr="00E14933">
        <w:rPr>
          <w:rFonts w:ascii="Arial" w:hAnsi="Arial"/>
          <w:color w:val="000000"/>
        </w:rPr>
        <w:t>6.4.1</w:t>
      </w:r>
      <w:r w:rsidRPr="00E14933">
        <w:rPr>
          <w:rFonts w:ascii="Arial" w:hAnsi="Arial"/>
          <w:color w:val="000000"/>
        </w:rPr>
        <w:tab/>
        <w:t xml:space="preserve">Sexual harassment can happen to anyone in any number of ways. An individual can experience unwanted conduct from someone of the same or different sex. </w:t>
      </w:r>
    </w:p>
    <w:p w14:paraId="758FF701" w14:textId="77777777" w:rsidR="007C7B1D" w:rsidRPr="00E14933" w:rsidRDefault="007C7B1D" w:rsidP="007C7B1D">
      <w:pPr>
        <w:pStyle w:val="NormalWeb"/>
        <w:shd w:val="clear" w:color="auto" w:fill="FFFFFF"/>
        <w:spacing w:before="0" w:after="0"/>
        <w:ind w:left="709" w:hanging="709"/>
        <w:textAlignment w:val="top"/>
        <w:rPr>
          <w:rFonts w:ascii="Arial" w:hAnsi="Arial"/>
          <w:color w:val="000000"/>
        </w:rPr>
      </w:pPr>
    </w:p>
    <w:p w14:paraId="2F03D222" w14:textId="77777777" w:rsidR="007C7B1D" w:rsidRPr="00E14933" w:rsidRDefault="007C7B1D" w:rsidP="007C7B1D">
      <w:pPr>
        <w:pStyle w:val="NormalWeb"/>
        <w:shd w:val="clear" w:color="auto" w:fill="FFFFFF"/>
        <w:spacing w:before="0" w:after="0"/>
        <w:textAlignment w:val="top"/>
        <w:rPr>
          <w:rFonts w:ascii="Arial" w:hAnsi="Arial"/>
          <w:color w:val="000000"/>
        </w:rPr>
      </w:pPr>
      <w:r w:rsidRPr="00E14933">
        <w:rPr>
          <w:rFonts w:ascii="Arial" w:hAnsi="Arial"/>
          <w:color w:val="000000"/>
        </w:rPr>
        <w:t>6.4.2</w:t>
      </w:r>
      <w:r w:rsidRPr="00E14933">
        <w:rPr>
          <w:rFonts w:ascii="Arial" w:hAnsi="Arial"/>
          <w:color w:val="000000"/>
        </w:rPr>
        <w:tab/>
        <w:t>Conduct ‘of a sexual nature’ includes a wide range of behaviour, including:</w:t>
      </w:r>
    </w:p>
    <w:p w14:paraId="40A12410" w14:textId="77777777" w:rsidR="007C7B1D" w:rsidRPr="00E14933" w:rsidRDefault="007C7B1D" w:rsidP="001D65C1">
      <w:pPr>
        <w:pStyle w:val="NormalWeb"/>
        <w:shd w:val="clear" w:color="auto" w:fill="FFFFFF"/>
        <w:spacing w:before="0" w:after="0"/>
        <w:ind w:left="1418" w:hanging="425"/>
        <w:textAlignment w:val="top"/>
        <w:rPr>
          <w:rFonts w:ascii="Arial" w:hAnsi="Arial"/>
          <w:color w:val="000000"/>
        </w:rPr>
      </w:pPr>
    </w:p>
    <w:p w14:paraId="00F15F1F"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written or verbal comments of a sexual nature, such as remarks about an employee's appearance, questions about their sex life or offensive jokes;</w:t>
      </w:r>
    </w:p>
    <w:p w14:paraId="46DACB8E"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displaying pornographic or explicit images;</w:t>
      </w:r>
    </w:p>
    <w:p w14:paraId="52BFCF44"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emails with content of a sexual nature;</w:t>
      </w:r>
    </w:p>
    <w:p w14:paraId="237F505A"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suggestive looks, staring or leering</w:t>
      </w:r>
    </w:p>
    <w:p w14:paraId="663A4EB5"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intrusive questions about a person’s private or sex life or a person discussing their own sex life</w:t>
      </w:r>
    </w:p>
    <w:p w14:paraId="65EA5091"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lastRenderedPageBreak/>
        <w:t>making promises in return for sexual favours</w:t>
      </w:r>
    </w:p>
    <w:p w14:paraId="6921AA35"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spreading sexual rumours about a person</w:t>
      </w:r>
    </w:p>
    <w:p w14:paraId="4B8BA3CC"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unwanted physical contact and touching;</w:t>
      </w:r>
    </w:p>
    <w:p w14:paraId="47179C34" w14:textId="77777777" w:rsidR="007C7B1D" w:rsidRPr="00E14933" w:rsidRDefault="007C7B1D" w:rsidP="001D65C1">
      <w:pPr>
        <w:pStyle w:val="ListParagraph"/>
        <w:numPr>
          <w:ilvl w:val="0"/>
          <w:numId w:val="2"/>
        </w:numPr>
        <w:shd w:val="clear" w:color="auto" w:fill="FFFFFF"/>
        <w:ind w:left="1418" w:hanging="425"/>
        <w:textAlignment w:val="top"/>
        <w:rPr>
          <w:color w:val="000000"/>
        </w:rPr>
      </w:pPr>
      <w:r w:rsidRPr="00E14933">
        <w:rPr>
          <w:color w:val="000000"/>
        </w:rPr>
        <w:t>sexual assault.</w:t>
      </w:r>
    </w:p>
    <w:p w14:paraId="6FD06196" w14:textId="77777777" w:rsidR="007C7B1D" w:rsidRPr="00E14933" w:rsidRDefault="007C7B1D" w:rsidP="007C7B1D">
      <w:pPr>
        <w:ind w:left="720" w:hanging="720"/>
      </w:pPr>
    </w:p>
    <w:p w14:paraId="283CAA82" w14:textId="77777777" w:rsidR="007C7B1D" w:rsidRDefault="007C7B1D" w:rsidP="007C7B1D">
      <w:pPr>
        <w:ind w:left="720" w:hanging="720"/>
      </w:pPr>
      <w:r w:rsidRPr="00E14933">
        <w:t>6.4.3</w:t>
      </w:r>
      <w:r w:rsidRPr="00E14933">
        <w:tab/>
        <w:t>Sexual harassment in the workplace is unacceptable regardless of a person’s position or influence within the school.</w:t>
      </w:r>
      <w:r>
        <w:t xml:space="preserve">  </w:t>
      </w:r>
    </w:p>
    <w:p w14:paraId="3A66102C" w14:textId="77777777" w:rsidR="007C7B1D" w:rsidRDefault="007C7B1D" w:rsidP="007C7B1D">
      <w:pPr>
        <w:ind w:left="720" w:hanging="720"/>
      </w:pPr>
    </w:p>
    <w:p w14:paraId="788744BE" w14:textId="77777777" w:rsidR="007C7B1D" w:rsidRPr="00E14933" w:rsidRDefault="007C7B1D" w:rsidP="007C7B1D">
      <w:pPr>
        <w:ind w:left="720" w:hanging="720"/>
      </w:pPr>
      <w:r w:rsidRPr="00E14933">
        <w:t>6.4.4</w:t>
      </w:r>
      <w:r w:rsidRPr="00E14933">
        <w:tab/>
        <w:t xml:space="preserve">Reasonable steps should be taken to tackle and/or prevent sexual harassment.  Headteachers/line managers are expected to proactively give employees the opportunity to raise any issues, conduct risk assessments to understand the risk of harassment occurring and ensure appropriate training is provided.  Witnesses to sexual behaviour should intervene where they feel able to do so, encourage the person subjected to report it, and / or co-operate in an investigation. </w:t>
      </w:r>
    </w:p>
    <w:p w14:paraId="78652847" w14:textId="77777777" w:rsidR="007C7B1D" w:rsidRPr="00E14933" w:rsidRDefault="007C7B1D" w:rsidP="007C7B1D">
      <w:pPr>
        <w:ind w:left="720" w:hanging="720"/>
      </w:pPr>
    </w:p>
    <w:p w14:paraId="5BC7245A" w14:textId="77777777" w:rsidR="007C7B1D" w:rsidRDefault="007C7B1D" w:rsidP="007C7B1D">
      <w:pPr>
        <w:ind w:left="720" w:hanging="720"/>
      </w:pPr>
      <w:r w:rsidRPr="00E14933">
        <w:t>6.4.5</w:t>
      </w:r>
      <w:r w:rsidRPr="00E14933">
        <w:tab/>
        <w:t>Any complaint, formal or informal, of sexual harassment should be taken seriously by the person receiving the complaint. Please refer to paragraph 6.7 and the school’s grievance procedure.</w:t>
      </w:r>
    </w:p>
    <w:p w14:paraId="01CA7494" w14:textId="77777777" w:rsidR="007C7B1D" w:rsidRDefault="007C7B1D" w:rsidP="007C7B1D"/>
    <w:p w14:paraId="4EE70A1C" w14:textId="77777777" w:rsidR="007C7B1D" w:rsidRPr="006A28B0" w:rsidRDefault="007C7B1D" w:rsidP="007C7B1D">
      <w:pPr>
        <w:pStyle w:val="paragraph"/>
        <w:spacing w:before="0" w:beforeAutospacing="0" w:after="0" w:afterAutospacing="0"/>
        <w:ind w:left="709" w:hanging="709"/>
        <w:jc w:val="both"/>
        <w:textAlignment w:val="baseline"/>
        <w:rPr>
          <w:rFonts w:ascii="Segoe UI" w:hAnsi="Segoe UI" w:cs="Segoe UI"/>
          <w:color w:val="000000"/>
          <w:sz w:val="18"/>
          <w:szCs w:val="18"/>
        </w:rPr>
      </w:pPr>
      <w:r w:rsidRPr="006A28B0">
        <w:rPr>
          <w:rFonts w:ascii="Arial" w:hAnsi="Arial" w:cs="Arial"/>
        </w:rPr>
        <w:t>6.5</w:t>
      </w:r>
      <w:r w:rsidRPr="006A28B0">
        <w:rPr>
          <w:rFonts w:ascii="Arial" w:hAnsi="Arial" w:cs="Arial"/>
        </w:rPr>
        <w:tab/>
      </w:r>
      <w:r w:rsidRPr="006A28B0">
        <w:rPr>
          <w:rFonts w:ascii="Arial" w:hAnsi="Arial" w:cs="Arial"/>
          <w:b/>
          <w:bCs/>
        </w:rPr>
        <w:t>Bullying</w:t>
      </w:r>
      <w:r w:rsidRPr="006A28B0">
        <w:rPr>
          <w:rFonts w:ascii="Arial" w:hAnsi="Arial" w:cs="Arial"/>
        </w:rPr>
        <w:t xml:space="preserve"> is</w:t>
      </w:r>
      <w:r w:rsidRPr="006A28B0">
        <w:rPr>
          <w:rFonts w:ascii="Segoe UI" w:hAnsi="Segoe UI" w:cs="Segoe UI"/>
          <w:color w:val="000000"/>
          <w:sz w:val="18"/>
          <w:szCs w:val="18"/>
        </w:rPr>
        <w:t xml:space="preserve"> </w:t>
      </w:r>
      <w:r w:rsidRPr="006A28B0">
        <w:rPr>
          <w:rStyle w:val="normaltextrun"/>
          <w:rFonts w:ascii="Arial" w:hAnsi="Arial" w:cs="Arial"/>
        </w:rPr>
        <w:t>unwanted behaviour from a person or group that is either offensive, intimidating, malicious or insulting.  Bullying is an abuse or misuse of power that undermines, humiliates, or causes physical or emotional harm to someone.</w:t>
      </w:r>
    </w:p>
    <w:p w14:paraId="107BC4CB" w14:textId="77777777" w:rsidR="007C7B1D" w:rsidRPr="006A28B0" w:rsidRDefault="007C7B1D" w:rsidP="007C7B1D">
      <w:pPr>
        <w:pStyle w:val="paragraph"/>
        <w:spacing w:before="0" w:beforeAutospacing="0" w:after="0" w:afterAutospacing="0"/>
        <w:textAlignment w:val="baseline"/>
        <w:rPr>
          <w:rStyle w:val="normaltextrun"/>
          <w:rFonts w:ascii="Arial" w:hAnsi="Arial" w:cs="Arial"/>
        </w:rPr>
      </w:pPr>
    </w:p>
    <w:p w14:paraId="77396A72" w14:textId="77777777" w:rsidR="007C7B1D" w:rsidRPr="006A28B0" w:rsidRDefault="007C7B1D" w:rsidP="007C7B1D">
      <w:pPr>
        <w:pStyle w:val="paragraph"/>
        <w:numPr>
          <w:ilvl w:val="2"/>
          <w:numId w:val="14"/>
        </w:numPr>
        <w:spacing w:before="0" w:beforeAutospacing="0" w:after="0" w:afterAutospacing="0"/>
        <w:textAlignment w:val="baseline"/>
        <w:rPr>
          <w:rFonts w:ascii="Arial" w:hAnsi="Arial" w:cs="Arial"/>
        </w:rPr>
      </w:pPr>
      <w:r w:rsidRPr="006A28B0">
        <w:rPr>
          <w:rStyle w:val="normaltextrun"/>
          <w:rFonts w:ascii="Arial" w:hAnsi="Arial" w:cs="Arial"/>
        </w:rPr>
        <w:t>Bullying might:</w:t>
      </w:r>
    </w:p>
    <w:p w14:paraId="70B59B49" w14:textId="77777777" w:rsidR="007C7B1D" w:rsidRPr="006A28B0" w:rsidRDefault="007C7B1D" w:rsidP="00AD0415">
      <w:pPr>
        <w:pStyle w:val="paragraph"/>
        <w:numPr>
          <w:ilvl w:val="0"/>
          <w:numId w:val="15"/>
        </w:numPr>
        <w:spacing w:before="0" w:beforeAutospacing="0" w:after="0" w:afterAutospacing="0"/>
        <w:ind w:left="1418" w:hanging="425"/>
        <w:textAlignment w:val="baseline"/>
        <w:rPr>
          <w:rFonts w:ascii="Arial" w:hAnsi="Arial" w:cs="Arial"/>
        </w:rPr>
      </w:pPr>
      <w:r w:rsidRPr="006A28B0">
        <w:rPr>
          <w:rStyle w:val="normaltextrun"/>
          <w:rFonts w:ascii="Arial" w:hAnsi="Arial" w:cs="Arial"/>
        </w:rPr>
        <w:t>be a regular pattern of behaviour or a one-off incident</w:t>
      </w:r>
    </w:p>
    <w:p w14:paraId="021333BD" w14:textId="77777777" w:rsidR="007C7B1D" w:rsidRPr="006A28B0" w:rsidRDefault="007C7B1D" w:rsidP="00AD0415">
      <w:pPr>
        <w:pStyle w:val="paragraph"/>
        <w:numPr>
          <w:ilvl w:val="0"/>
          <w:numId w:val="15"/>
        </w:numPr>
        <w:spacing w:before="0" w:beforeAutospacing="0" w:after="0" w:afterAutospacing="0"/>
        <w:ind w:left="1418" w:hanging="425"/>
        <w:textAlignment w:val="baseline"/>
        <w:rPr>
          <w:rFonts w:ascii="Arial" w:hAnsi="Arial" w:cs="Arial"/>
        </w:rPr>
      </w:pPr>
      <w:r w:rsidRPr="006A28B0">
        <w:rPr>
          <w:rStyle w:val="normaltextrun"/>
          <w:rFonts w:ascii="Arial" w:hAnsi="Arial" w:cs="Arial"/>
        </w:rPr>
        <w:t>happen face-to-face, on social media, in emails or calls</w:t>
      </w:r>
    </w:p>
    <w:p w14:paraId="35B482A6" w14:textId="77777777" w:rsidR="007C7B1D" w:rsidRPr="006A28B0" w:rsidRDefault="007C7B1D" w:rsidP="00AD0415">
      <w:pPr>
        <w:pStyle w:val="paragraph"/>
        <w:numPr>
          <w:ilvl w:val="0"/>
          <w:numId w:val="15"/>
        </w:numPr>
        <w:spacing w:before="0" w:beforeAutospacing="0" w:after="0" w:afterAutospacing="0"/>
        <w:ind w:left="1418" w:hanging="425"/>
        <w:textAlignment w:val="baseline"/>
        <w:rPr>
          <w:rFonts w:ascii="Arial" w:hAnsi="Arial" w:cs="Arial"/>
        </w:rPr>
      </w:pPr>
      <w:r w:rsidRPr="006A28B0">
        <w:rPr>
          <w:rStyle w:val="normaltextrun"/>
          <w:rFonts w:ascii="Arial" w:hAnsi="Arial" w:cs="Arial"/>
        </w:rPr>
        <w:t>happen at work or in other work-related situations</w:t>
      </w:r>
    </w:p>
    <w:p w14:paraId="6904DB7E" w14:textId="77777777" w:rsidR="007C7B1D" w:rsidRPr="006A28B0" w:rsidRDefault="007C7B1D" w:rsidP="00AD0415">
      <w:pPr>
        <w:pStyle w:val="paragraph"/>
        <w:numPr>
          <w:ilvl w:val="0"/>
          <w:numId w:val="15"/>
        </w:numPr>
        <w:spacing w:before="0" w:beforeAutospacing="0" w:after="0" w:afterAutospacing="0"/>
        <w:ind w:left="1418" w:hanging="425"/>
        <w:textAlignment w:val="baseline"/>
        <w:rPr>
          <w:rFonts w:ascii="Arial" w:hAnsi="Arial" w:cs="Arial"/>
        </w:rPr>
      </w:pPr>
      <w:r w:rsidRPr="006A28B0">
        <w:rPr>
          <w:rStyle w:val="normaltextrun"/>
          <w:rFonts w:ascii="Arial" w:hAnsi="Arial" w:cs="Arial"/>
        </w:rPr>
        <w:t>not always be obvious or noticed by others</w:t>
      </w:r>
    </w:p>
    <w:p w14:paraId="7A6562A9" w14:textId="77777777" w:rsidR="007C7B1D" w:rsidRPr="006A28B0" w:rsidRDefault="007C7B1D" w:rsidP="007C7B1D">
      <w:pPr>
        <w:pStyle w:val="paragraph"/>
        <w:spacing w:before="0" w:beforeAutospacing="0" w:after="0" w:afterAutospacing="0"/>
        <w:ind w:left="1170"/>
        <w:textAlignment w:val="baseline"/>
        <w:rPr>
          <w:rFonts w:ascii="Segoe UI" w:hAnsi="Segoe UI" w:cs="Segoe UI"/>
          <w:color w:val="000000"/>
          <w:sz w:val="18"/>
          <w:szCs w:val="18"/>
        </w:rPr>
      </w:pPr>
    </w:p>
    <w:p w14:paraId="1E86F132" w14:textId="77777777" w:rsidR="007C7B1D" w:rsidRPr="006A28B0" w:rsidRDefault="007C7B1D" w:rsidP="007C7B1D">
      <w:pPr>
        <w:pStyle w:val="paragraph"/>
        <w:numPr>
          <w:ilvl w:val="2"/>
          <w:numId w:val="14"/>
        </w:numPr>
        <w:spacing w:before="0" w:beforeAutospacing="0" w:after="0" w:afterAutospacing="0"/>
        <w:jc w:val="both"/>
        <w:textAlignment w:val="baseline"/>
        <w:rPr>
          <w:rFonts w:ascii="Arial" w:hAnsi="Arial" w:cs="Arial"/>
          <w:color w:val="000000"/>
        </w:rPr>
      </w:pPr>
      <w:r w:rsidRPr="006A28B0">
        <w:rPr>
          <w:rStyle w:val="normaltextrun"/>
          <w:rFonts w:ascii="Arial" w:hAnsi="Arial" w:cs="Arial"/>
          <w:color w:val="000000"/>
        </w:rPr>
        <w:t>Examples of bullying could include:</w:t>
      </w:r>
    </w:p>
    <w:p w14:paraId="39DFD21F" w14:textId="77777777" w:rsidR="007C7B1D" w:rsidRPr="006A28B0" w:rsidRDefault="007C7B1D" w:rsidP="00AD0415">
      <w:pPr>
        <w:pStyle w:val="paragraph"/>
        <w:numPr>
          <w:ilvl w:val="0"/>
          <w:numId w:val="16"/>
        </w:numPr>
        <w:spacing w:before="0" w:beforeAutospacing="0" w:after="0" w:afterAutospacing="0"/>
        <w:ind w:left="1418" w:hanging="425"/>
        <w:jc w:val="both"/>
        <w:textAlignment w:val="baseline"/>
        <w:rPr>
          <w:rFonts w:ascii="Arial" w:hAnsi="Arial" w:cs="Arial"/>
          <w:color w:val="000000"/>
        </w:rPr>
      </w:pPr>
      <w:r w:rsidRPr="006A28B0">
        <w:rPr>
          <w:rStyle w:val="normaltextrun"/>
          <w:rFonts w:ascii="Arial" w:hAnsi="Arial" w:cs="Arial"/>
        </w:rPr>
        <w:t>spreading malicious rumours about someone</w:t>
      </w:r>
    </w:p>
    <w:p w14:paraId="5A8CC9A0" w14:textId="77777777" w:rsidR="007C7B1D" w:rsidRPr="006A28B0" w:rsidRDefault="007C7B1D" w:rsidP="00AD0415">
      <w:pPr>
        <w:pStyle w:val="paragraph"/>
        <w:numPr>
          <w:ilvl w:val="0"/>
          <w:numId w:val="16"/>
        </w:numPr>
        <w:spacing w:before="0" w:beforeAutospacing="0" w:after="0" w:afterAutospacing="0"/>
        <w:ind w:left="1418" w:hanging="425"/>
        <w:jc w:val="both"/>
        <w:textAlignment w:val="baseline"/>
        <w:rPr>
          <w:rFonts w:ascii="Arial" w:hAnsi="Arial" w:cs="Arial"/>
          <w:color w:val="000000"/>
        </w:rPr>
      </w:pPr>
      <w:r w:rsidRPr="006A28B0">
        <w:rPr>
          <w:rStyle w:val="normaltextrun"/>
          <w:rFonts w:ascii="Arial" w:hAnsi="Arial" w:cs="Arial"/>
        </w:rPr>
        <w:t>consistently putting someone down in meetings</w:t>
      </w:r>
    </w:p>
    <w:p w14:paraId="661FDB36" w14:textId="77777777" w:rsidR="007C7B1D" w:rsidRPr="006A28B0" w:rsidRDefault="007C7B1D" w:rsidP="00AD0415">
      <w:pPr>
        <w:pStyle w:val="paragraph"/>
        <w:numPr>
          <w:ilvl w:val="0"/>
          <w:numId w:val="16"/>
        </w:numPr>
        <w:spacing w:before="0" w:beforeAutospacing="0" w:after="0" w:afterAutospacing="0"/>
        <w:ind w:left="1418" w:hanging="425"/>
        <w:jc w:val="both"/>
        <w:textAlignment w:val="baseline"/>
        <w:rPr>
          <w:rFonts w:ascii="Arial" w:hAnsi="Arial" w:cs="Arial"/>
          <w:color w:val="000000"/>
        </w:rPr>
      </w:pPr>
      <w:r w:rsidRPr="006A28B0">
        <w:rPr>
          <w:rStyle w:val="normaltextrun"/>
          <w:rFonts w:ascii="Arial" w:hAnsi="Arial" w:cs="Arial"/>
        </w:rPr>
        <w:t>deliberately giving someone a heavier workload than everyone else</w:t>
      </w:r>
    </w:p>
    <w:p w14:paraId="6F298985" w14:textId="77777777" w:rsidR="007C7B1D" w:rsidRPr="006A28B0" w:rsidRDefault="007C7B1D" w:rsidP="00AD0415">
      <w:pPr>
        <w:pStyle w:val="paragraph"/>
        <w:numPr>
          <w:ilvl w:val="0"/>
          <w:numId w:val="16"/>
        </w:numPr>
        <w:spacing w:before="0" w:beforeAutospacing="0" w:after="0" w:afterAutospacing="0"/>
        <w:ind w:left="1418" w:hanging="425"/>
        <w:jc w:val="both"/>
        <w:textAlignment w:val="baseline"/>
        <w:rPr>
          <w:rFonts w:ascii="Arial" w:hAnsi="Arial" w:cs="Arial"/>
          <w:color w:val="000000"/>
        </w:rPr>
      </w:pPr>
      <w:r w:rsidRPr="006A28B0">
        <w:rPr>
          <w:rStyle w:val="normaltextrun"/>
          <w:rFonts w:ascii="Arial" w:hAnsi="Arial" w:cs="Arial"/>
        </w:rPr>
        <w:t>excluding someone from team social events</w:t>
      </w:r>
    </w:p>
    <w:p w14:paraId="278DAA87" w14:textId="77777777" w:rsidR="007C7B1D" w:rsidRPr="006A28B0" w:rsidRDefault="007C7B1D" w:rsidP="00AD0415">
      <w:pPr>
        <w:pStyle w:val="paragraph"/>
        <w:numPr>
          <w:ilvl w:val="0"/>
          <w:numId w:val="16"/>
        </w:numPr>
        <w:spacing w:before="0" w:beforeAutospacing="0" w:after="0" w:afterAutospacing="0"/>
        <w:ind w:left="1418" w:hanging="425"/>
        <w:jc w:val="both"/>
        <w:textAlignment w:val="baseline"/>
        <w:rPr>
          <w:rFonts w:ascii="Arial" w:hAnsi="Arial" w:cs="Arial"/>
          <w:color w:val="000000"/>
        </w:rPr>
      </w:pPr>
      <w:r w:rsidRPr="006A28B0">
        <w:rPr>
          <w:rStyle w:val="normaltextrun"/>
          <w:rFonts w:ascii="Arial" w:hAnsi="Arial" w:cs="Arial"/>
        </w:rPr>
        <w:t>someone consistently undermining their manager's authority</w:t>
      </w:r>
    </w:p>
    <w:p w14:paraId="00D3D696" w14:textId="77777777" w:rsidR="007C7B1D" w:rsidRPr="006A28B0" w:rsidRDefault="007C7B1D" w:rsidP="00AD0415">
      <w:pPr>
        <w:pStyle w:val="paragraph"/>
        <w:numPr>
          <w:ilvl w:val="0"/>
          <w:numId w:val="16"/>
        </w:numPr>
        <w:spacing w:before="0" w:beforeAutospacing="0" w:after="0" w:afterAutospacing="0"/>
        <w:ind w:left="1418" w:hanging="425"/>
        <w:jc w:val="both"/>
        <w:textAlignment w:val="baseline"/>
        <w:rPr>
          <w:rFonts w:ascii="Arial" w:hAnsi="Arial" w:cs="Arial"/>
          <w:color w:val="000000"/>
        </w:rPr>
      </w:pPr>
      <w:r w:rsidRPr="006A28B0">
        <w:rPr>
          <w:rStyle w:val="normaltextrun"/>
          <w:rFonts w:ascii="Arial" w:hAnsi="Arial" w:cs="Arial"/>
        </w:rPr>
        <w:t xml:space="preserve">putting </w:t>
      </w:r>
      <w:r w:rsidRPr="006A28B0">
        <w:rPr>
          <w:rStyle w:val="normaltextrun"/>
          <w:rFonts w:ascii="Arial" w:hAnsi="Arial" w:cs="Arial"/>
          <w:color w:val="000000"/>
        </w:rPr>
        <w:t>humiliating, offensive, or threatening comments or photos on social media</w:t>
      </w:r>
    </w:p>
    <w:p w14:paraId="59DBEE4A" w14:textId="77777777" w:rsidR="007C7B1D" w:rsidRDefault="007C7B1D" w:rsidP="007C7B1D">
      <w:pPr>
        <w:ind w:left="720" w:hanging="720"/>
      </w:pPr>
    </w:p>
    <w:p w14:paraId="655176C1" w14:textId="77777777" w:rsidR="007C7B1D" w:rsidRPr="006A28B0" w:rsidRDefault="007C7B1D" w:rsidP="007C7B1D">
      <w:pPr>
        <w:pStyle w:val="ListParagraph"/>
        <w:numPr>
          <w:ilvl w:val="1"/>
          <w:numId w:val="14"/>
        </w:numPr>
        <w:ind w:left="709" w:hanging="709"/>
        <w:rPr>
          <w:rStyle w:val="normaltextrun"/>
          <w:rFonts w:eastAsia="MS Mincho"/>
          <w:color w:val="000000"/>
          <w:shd w:val="clear" w:color="auto" w:fill="FFFFFF"/>
        </w:rPr>
      </w:pPr>
      <w:r w:rsidRPr="006A28B0">
        <w:rPr>
          <w:rStyle w:val="normaltextrun"/>
          <w:rFonts w:eastAsia="MS Mincho"/>
          <w:color w:val="000000"/>
          <w:shd w:val="clear" w:color="auto" w:fill="FFFFFF"/>
        </w:rPr>
        <w:t>Unacceptable behaviour excludes legitimate actions by a manager to support and encourage an employee to perform against key objectives and to manage performance appropriately. It also excludes legitimate actions taken within the disciplinary or other formal procedures. It does not exclude persons in authority who use their position to bully, abuse or harass others, or assume a threatening or intimidating management style.</w:t>
      </w:r>
    </w:p>
    <w:p w14:paraId="0145C8AC" w14:textId="77777777" w:rsidR="007C7B1D" w:rsidRDefault="007C7B1D" w:rsidP="007C7B1D"/>
    <w:p w14:paraId="6D3019F1" w14:textId="77777777" w:rsidR="007C7B1D" w:rsidRPr="00E14933" w:rsidRDefault="007C7B1D" w:rsidP="007C7B1D">
      <w:pPr>
        <w:pStyle w:val="ListParagraph"/>
        <w:numPr>
          <w:ilvl w:val="1"/>
          <w:numId w:val="14"/>
        </w:numPr>
        <w:ind w:left="709" w:hanging="709"/>
        <w:rPr>
          <w:b/>
          <w:bCs/>
        </w:rPr>
      </w:pPr>
      <w:r w:rsidRPr="00E14933">
        <w:rPr>
          <w:b/>
          <w:bCs/>
        </w:rPr>
        <w:t>Repo</w:t>
      </w:r>
      <w:bookmarkStart w:id="6" w:name="Reporting"/>
      <w:bookmarkEnd w:id="6"/>
      <w:r w:rsidRPr="00E14933">
        <w:rPr>
          <w:b/>
          <w:bCs/>
        </w:rPr>
        <w:t>rting Concerns</w:t>
      </w:r>
    </w:p>
    <w:p w14:paraId="696019E0" w14:textId="77777777" w:rsidR="007C7B1D" w:rsidRPr="00E14933" w:rsidRDefault="007C7B1D" w:rsidP="007C7B1D">
      <w:pPr>
        <w:pStyle w:val="ListParagraph"/>
        <w:ind w:left="709"/>
      </w:pPr>
      <w:r w:rsidRPr="00E14933">
        <w:t xml:space="preserve">Any employee who feels they have been treated unfairly, during the course of carrying out their work, is encouraged to report their concerns informally to </w:t>
      </w:r>
      <w:r w:rsidRPr="00E14933">
        <w:lastRenderedPageBreak/>
        <w:t>their line manager, or to a more senior manager where the line manager is the subject of their concern. Employees may wish to keep a record of what has happened.</w:t>
      </w:r>
    </w:p>
    <w:p w14:paraId="26CD9E56" w14:textId="77777777" w:rsidR="007C7B1D" w:rsidRPr="00E14933" w:rsidRDefault="007C7B1D" w:rsidP="007C7B1D">
      <w:pPr>
        <w:pStyle w:val="ListParagraph"/>
        <w:ind w:left="709"/>
      </w:pPr>
    </w:p>
    <w:p w14:paraId="39401BAA" w14:textId="77777777" w:rsidR="007C7B1D" w:rsidRPr="005A1423" w:rsidRDefault="007C7B1D" w:rsidP="007C7B1D">
      <w:pPr>
        <w:ind w:left="709" w:hanging="709"/>
      </w:pPr>
      <w:r w:rsidRPr="00E14933">
        <w:t>6.7.1</w:t>
      </w:r>
      <w:r w:rsidRPr="00E14933">
        <w:tab/>
        <w:t xml:space="preserve">Concerns can be reported formally using the school’s grievance procedure. </w:t>
      </w:r>
      <w:r w:rsidRPr="00E14933">
        <w:rPr>
          <w:rStyle w:val="normaltextrun"/>
          <w:color w:val="000000"/>
          <w:bdr w:val="none" w:sz="0" w:space="0" w:color="auto" w:frame="1"/>
        </w:rPr>
        <w:t>Where the complaint amounts to an allegation of misconduct on the part of another employee, consideration should be given to formally investigating those complaints under the school’s disciplinary procedure.</w:t>
      </w:r>
    </w:p>
    <w:p w14:paraId="6B721B1A" w14:textId="77777777" w:rsidR="007C7B1D" w:rsidRPr="003D4659" w:rsidRDefault="007C7B1D" w:rsidP="007C7B1D">
      <w:pPr>
        <w:pStyle w:val="ListParagraph"/>
      </w:pPr>
    </w:p>
    <w:p w14:paraId="1386A631" w14:textId="77777777" w:rsidR="007C7B1D" w:rsidRPr="007B0E84" w:rsidRDefault="007C7B1D" w:rsidP="007C7B1D">
      <w:pPr>
        <w:pStyle w:val="ListParagraph"/>
        <w:numPr>
          <w:ilvl w:val="2"/>
          <w:numId w:val="18"/>
        </w:numPr>
      </w:pPr>
      <w:r w:rsidRPr="007B0E84">
        <w:t xml:space="preserve">Any employee who feels that they have witnessed unacceptable behaviour whilst at work are also encouraged to report their concerns. Where the witnessed behaviour is directed towards a young person, employees must share their concerns immediately. </w:t>
      </w:r>
    </w:p>
    <w:p w14:paraId="2FA24F16" w14:textId="77777777" w:rsidR="007C7B1D" w:rsidRPr="003D4659" w:rsidRDefault="007C7B1D" w:rsidP="007C7B1D">
      <w:pPr>
        <w:pStyle w:val="ListParagraph"/>
      </w:pPr>
    </w:p>
    <w:p w14:paraId="00C0DC0F" w14:textId="77777777" w:rsidR="007C7B1D" w:rsidRPr="00953820" w:rsidRDefault="007C7B1D" w:rsidP="007C7B1D">
      <w:pPr>
        <w:pStyle w:val="ListParagraph"/>
        <w:numPr>
          <w:ilvl w:val="2"/>
          <w:numId w:val="18"/>
        </w:numPr>
      </w:pPr>
      <w:r w:rsidRPr="00953820">
        <w:t xml:space="preserve">It is not acceptable to treat any employee less favourably as a result of raising such a concern. </w:t>
      </w:r>
    </w:p>
    <w:p w14:paraId="4312D669" w14:textId="77777777" w:rsidR="007C7B1D" w:rsidRPr="007C7B1D" w:rsidRDefault="007C7B1D" w:rsidP="007C7B1D">
      <w:pPr>
        <w:rPr>
          <w:b/>
          <w:bCs/>
        </w:rPr>
      </w:pPr>
    </w:p>
    <w:p w14:paraId="44B863FA" w14:textId="77777777" w:rsidR="007C7B1D" w:rsidRPr="007C7B1D" w:rsidRDefault="007C7B1D" w:rsidP="007C7B1D">
      <w:pPr>
        <w:pStyle w:val="Heading1"/>
        <w:spacing w:before="0" w:after="0"/>
        <w:rPr>
          <w:rFonts w:ascii="Arial" w:hAnsi="Arial" w:cs="Arial"/>
          <w:b/>
          <w:bCs/>
          <w:color w:val="auto"/>
          <w:sz w:val="36"/>
          <w:szCs w:val="36"/>
        </w:rPr>
      </w:pPr>
      <w:bookmarkStart w:id="7" w:name="Conduct_outisde"/>
      <w:r w:rsidRPr="007C7B1D">
        <w:rPr>
          <w:rFonts w:ascii="Arial" w:hAnsi="Arial" w:cs="Arial"/>
          <w:b/>
          <w:bCs/>
          <w:color w:val="auto"/>
          <w:sz w:val="36"/>
          <w:szCs w:val="36"/>
        </w:rPr>
        <w:t>7</w:t>
      </w:r>
      <w:r w:rsidRPr="007C7B1D">
        <w:rPr>
          <w:rFonts w:ascii="Arial" w:hAnsi="Arial" w:cs="Arial"/>
          <w:b/>
          <w:bCs/>
          <w:color w:val="auto"/>
          <w:sz w:val="36"/>
          <w:szCs w:val="36"/>
        </w:rPr>
        <w:tab/>
        <w:t>Conduct Outside of Work</w:t>
      </w:r>
    </w:p>
    <w:bookmarkEnd w:id="7"/>
    <w:p w14:paraId="70E059A4" w14:textId="77777777" w:rsidR="007C7B1D" w:rsidRPr="0058009B" w:rsidRDefault="007C7B1D" w:rsidP="007C7B1D"/>
    <w:p w14:paraId="69DBD107" w14:textId="77777777" w:rsidR="007C7B1D" w:rsidRPr="0058009B" w:rsidRDefault="007C7B1D" w:rsidP="007C7B1D">
      <w:pPr>
        <w:ind w:left="720" w:hanging="720"/>
      </w:pPr>
      <w:r>
        <w:t>7.1</w:t>
      </w:r>
      <w:r>
        <w:tab/>
      </w:r>
      <w:r w:rsidRPr="007E10E2">
        <w:t>Staff must not engage in conduct outside work which could seriously damage the reputation and standing of the school or the employee’s own reputation or the reputation of other members of the school community.</w:t>
      </w:r>
      <w:r w:rsidRPr="0058009B">
        <w:t xml:space="preserve"> </w:t>
      </w:r>
      <w:r>
        <w:tab/>
      </w:r>
      <w:r>
        <w:tab/>
      </w:r>
      <w:r>
        <w:tab/>
      </w:r>
    </w:p>
    <w:p w14:paraId="30EEDB7A" w14:textId="77777777" w:rsidR="007C7B1D" w:rsidRPr="0058009B" w:rsidRDefault="007C7B1D" w:rsidP="007C7B1D"/>
    <w:p w14:paraId="56669A4E" w14:textId="77777777" w:rsidR="007C7B1D" w:rsidRDefault="007C7B1D" w:rsidP="007C7B1D">
      <w:pPr>
        <w:ind w:left="720" w:hanging="720"/>
      </w:pPr>
      <w:r>
        <w:t>7.2</w:t>
      </w:r>
      <w:r>
        <w:tab/>
      </w:r>
      <w:r w:rsidRPr="005D0214">
        <w:t>If an employee is made aware of a concern being raised against them that alleges that they have engaged in behaviour that could potentially compromise their position within the workplace, they should discuss this with their Headteacher immediately</w:t>
      </w:r>
      <w:r w:rsidRPr="00E66991">
        <w:t>.</w:t>
      </w:r>
    </w:p>
    <w:p w14:paraId="393A8B03" w14:textId="77777777" w:rsidR="007C7B1D" w:rsidRDefault="007C7B1D" w:rsidP="007C7B1D">
      <w:pPr>
        <w:ind w:left="720" w:hanging="720"/>
      </w:pPr>
    </w:p>
    <w:p w14:paraId="15F3C26A" w14:textId="77777777" w:rsidR="007C7B1D" w:rsidRDefault="007C7B1D" w:rsidP="007C7B1D">
      <w:pPr>
        <w:ind w:left="720" w:hanging="720"/>
      </w:pPr>
      <w:r>
        <w:t>7.3</w:t>
      </w:r>
      <w:r>
        <w:tab/>
      </w:r>
      <w:r w:rsidRPr="00923529">
        <w:t>In particular, during the course of employment, criminal offences or types of behaviour that involve violence or possession or use of illegal drugs or sexual misconduct are likely to be regarded as unacceptable and could lead to dismissal.</w:t>
      </w:r>
    </w:p>
    <w:p w14:paraId="43762B8F" w14:textId="77777777" w:rsidR="007C7B1D" w:rsidRPr="00077462" w:rsidRDefault="007C7B1D" w:rsidP="007C7B1D"/>
    <w:p w14:paraId="2771D8A1" w14:textId="77777777" w:rsidR="007C7B1D" w:rsidRDefault="007C7B1D" w:rsidP="007C7B1D">
      <w:pPr>
        <w:ind w:left="720" w:hanging="720"/>
      </w:pPr>
      <w:r>
        <w:t>7.4</w:t>
      </w:r>
      <w:r>
        <w:tab/>
      </w:r>
      <w:r w:rsidRPr="007E10E2">
        <w:t>If an employee is arrested, convicted, cautioned, charged or bailed by the Police then they should disclose this to their Headteacher immediately at the earliest opportunity.  Failure to disclose this information is unacceptable and could lead to dismissal.</w:t>
      </w:r>
      <w:r>
        <w:t xml:space="preserve">  </w:t>
      </w:r>
    </w:p>
    <w:p w14:paraId="55905D7F" w14:textId="77777777" w:rsidR="007C7B1D" w:rsidRPr="0058009B" w:rsidRDefault="007C7B1D" w:rsidP="007C7B1D"/>
    <w:p w14:paraId="1E5FB624" w14:textId="77777777" w:rsidR="007C7B1D" w:rsidRPr="00BF23E4" w:rsidRDefault="007C7B1D" w:rsidP="007C7B1D">
      <w:pPr>
        <w:autoSpaceDE w:val="0"/>
        <w:autoSpaceDN w:val="0"/>
        <w:adjustRightInd w:val="0"/>
        <w:ind w:left="720" w:hanging="720"/>
        <w:rPr>
          <w:rFonts w:eastAsiaTheme="minorHAnsi"/>
        </w:rPr>
      </w:pPr>
      <w:r>
        <w:rPr>
          <w:rFonts w:eastAsiaTheme="minorHAnsi"/>
        </w:rPr>
        <w:t>7.5</w:t>
      </w:r>
      <w:r>
        <w:rPr>
          <w:rFonts w:eastAsiaTheme="minorHAnsi"/>
        </w:rPr>
        <w:tab/>
      </w:r>
      <w:r w:rsidRPr="005D0214">
        <w:rPr>
          <w:rFonts w:eastAsiaTheme="minorHAnsi"/>
        </w:rPr>
        <w:t>Staff must exercise caution when using information technology and be aware of the risks to themselves and others. Staff must not use social media e.g. Facebook, Snapchat etc. with pupils or former pupils</w:t>
      </w:r>
      <w:r>
        <w:rPr>
          <w:rFonts w:eastAsiaTheme="minorHAnsi"/>
        </w:rPr>
        <w:t xml:space="preserve"> </w:t>
      </w:r>
      <w:r w:rsidRPr="00E0125F">
        <w:rPr>
          <w:rFonts w:eastAsiaTheme="minorHAnsi"/>
        </w:rPr>
        <w:t xml:space="preserve">(outside of established family or close family friend relationships). </w:t>
      </w:r>
      <w:r>
        <w:rPr>
          <w:rFonts w:eastAsiaTheme="minorHAnsi"/>
        </w:rPr>
        <w:t>Where unsure, s</w:t>
      </w:r>
      <w:r w:rsidRPr="00E0125F">
        <w:rPr>
          <w:rFonts w:eastAsiaTheme="minorHAnsi"/>
        </w:rPr>
        <w:t xml:space="preserve">taff should seek </w:t>
      </w:r>
      <w:r w:rsidRPr="00BF23E4">
        <w:rPr>
          <w:rFonts w:eastAsiaTheme="minorHAnsi"/>
        </w:rPr>
        <w:t>further guidance from their line manager or safeguarding lead.</w:t>
      </w:r>
    </w:p>
    <w:p w14:paraId="58DB5739" w14:textId="77777777" w:rsidR="007C7B1D" w:rsidRPr="00BF23E4" w:rsidRDefault="007C7B1D" w:rsidP="007C7B1D">
      <w:pPr>
        <w:autoSpaceDE w:val="0"/>
        <w:autoSpaceDN w:val="0"/>
        <w:adjustRightInd w:val="0"/>
        <w:rPr>
          <w:rFonts w:eastAsiaTheme="minorHAnsi"/>
        </w:rPr>
      </w:pPr>
    </w:p>
    <w:p w14:paraId="71ADFEDE" w14:textId="77777777" w:rsidR="007C7B1D" w:rsidRPr="0058009B" w:rsidRDefault="007C7B1D" w:rsidP="007C7B1D">
      <w:pPr>
        <w:autoSpaceDE w:val="0"/>
        <w:autoSpaceDN w:val="0"/>
        <w:adjustRightInd w:val="0"/>
        <w:ind w:left="720" w:hanging="720"/>
        <w:rPr>
          <w:rFonts w:eastAsiaTheme="minorHAnsi"/>
        </w:rPr>
      </w:pPr>
      <w:r w:rsidRPr="00BF23E4">
        <w:rPr>
          <w:rFonts w:eastAsiaTheme="minorHAnsi"/>
        </w:rPr>
        <w:t>7.6</w:t>
      </w:r>
      <w:r w:rsidRPr="00BF23E4">
        <w:rPr>
          <w:rFonts w:eastAsiaTheme="minorHAnsi"/>
        </w:rPr>
        <w:tab/>
        <w:t>Staff must not engage in inappropriate use of social network sites which may bring themselves, the school, school community or employer into disrepute.</w:t>
      </w:r>
    </w:p>
    <w:p w14:paraId="3B1790B2" w14:textId="77777777" w:rsidR="007C7B1D" w:rsidRDefault="007C7B1D" w:rsidP="007C7B1D">
      <w:pPr>
        <w:autoSpaceDE w:val="0"/>
        <w:autoSpaceDN w:val="0"/>
        <w:adjustRightInd w:val="0"/>
        <w:rPr>
          <w:rFonts w:eastAsiaTheme="minorHAnsi"/>
        </w:rPr>
      </w:pPr>
    </w:p>
    <w:p w14:paraId="1216D4DC" w14:textId="77777777" w:rsidR="007C7B1D" w:rsidRDefault="007C7B1D" w:rsidP="007C7B1D">
      <w:pPr>
        <w:autoSpaceDE w:val="0"/>
        <w:autoSpaceDN w:val="0"/>
        <w:adjustRightInd w:val="0"/>
        <w:ind w:left="720" w:hanging="720"/>
        <w:rPr>
          <w:rFonts w:eastAsiaTheme="minorHAnsi"/>
        </w:rPr>
      </w:pPr>
      <w:r>
        <w:rPr>
          <w:rFonts w:eastAsiaTheme="minorHAnsi"/>
        </w:rPr>
        <w:t>7.7</w:t>
      </w:r>
      <w:r>
        <w:rPr>
          <w:rFonts w:eastAsiaTheme="minorHAnsi"/>
        </w:rPr>
        <w:tab/>
      </w:r>
      <w:r w:rsidRPr="00AD0163">
        <w:rPr>
          <w:rFonts w:eastAsiaTheme="minorHAnsi"/>
        </w:rPr>
        <w:t>Staff must not discuss or share data relating to children/parents/carers in staff social media groups.</w:t>
      </w:r>
    </w:p>
    <w:p w14:paraId="10F0A762" w14:textId="77777777" w:rsidR="007C7B1D" w:rsidRPr="0058009B" w:rsidRDefault="007C7B1D" w:rsidP="007C7B1D">
      <w:pPr>
        <w:autoSpaceDE w:val="0"/>
        <w:autoSpaceDN w:val="0"/>
        <w:adjustRightInd w:val="0"/>
        <w:rPr>
          <w:rFonts w:eastAsiaTheme="minorHAnsi"/>
        </w:rPr>
      </w:pPr>
    </w:p>
    <w:p w14:paraId="7B521B90" w14:textId="77777777" w:rsidR="007C7B1D" w:rsidRDefault="007C7B1D" w:rsidP="007C7B1D">
      <w:pPr>
        <w:autoSpaceDE w:val="0"/>
        <w:autoSpaceDN w:val="0"/>
        <w:adjustRightInd w:val="0"/>
        <w:ind w:left="720" w:hanging="720"/>
        <w:rPr>
          <w:rFonts w:eastAsiaTheme="minorHAnsi"/>
        </w:rPr>
      </w:pPr>
      <w:r>
        <w:rPr>
          <w:rFonts w:eastAsiaTheme="minorHAnsi"/>
        </w:rPr>
        <w:t>7.8</w:t>
      </w:r>
      <w:r>
        <w:rPr>
          <w:rFonts w:eastAsiaTheme="minorHAnsi"/>
        </w:rPr>
        <w:tab/>
      </w:r>
      <w:r w:rsidRPr="0058009B">
        <w:rPr>
          <w:rFonts w:eastAsiaTheme="minorHAnsi"/>
        </w:rPr>
        <w:t>Staff must only use their school email account or school learning platform account when communicating electronically with pupils, parents and colleagues.</w:t>
      </w:r>
    </w:p>
    <w:p w14:paraId="35F1463B" w14:textId="77777777" w:rsidR="007C7B1D" w:rsidRDefault="007C7B1D" w:rsidP="007C7B1D">
      <w:pPr>
        <w:rPr>
          <w:b/>
        </w:rPr>
      </w:pPr>
    </w:p>
    <w:p w14:paraId="04201B3B" w14:textId="77777777" w:rsidR="007C7B1D" w:rsidRPr="007C7B1D" w:rsidRDefault="007C7B1D" w:rsidP="007C7B1D">
      <w:pPr>
        <w:pStyle w:val="Heading1"/>
        <w:spacing w:before="0" w:after="0"/>
        <w:rPr>
          <w:rFonts w:ascii="Arial" w:hAnsi="Arial" w:cs="Arial"/>
          <w:b/>
          <w:bCs/>
          <w:color w:val="auto"/>
          <w:sz w:val="36"/>
          <w:szCs w:val="36"/>
        </w:rPr>
      </w:pPr>
      <w:bookmarkStart w:id="8" w:name="Alcohol_Drugs"/>
      <w:r w:rsidRPr="007C7B1D">
        <w:rPr>
          <w:rFonts w:ascii="Arial" w:hAnsi="Arial" w:cs="Arial"/>
          <w:b/>
          <w:bCs/>
          <w:color w:val="auto"/>
          <w:sz w:val="36"/>
          <w:szCs w:val="36"/>
        </w:rPr>
        <w:t>8</w:t>
      </w:r>
      <w:r w:rsidRPr="007C7B1D">
        <w:rPr>
          <w:rFonts w:ascii="Arial" w:hAnsi="Arial" w:cs="Arial"/>
          <w:b/>
          <w:bCs/>
          <w:color w:val="auto"/>
          <w:sz w:val="36"/>
          <w:szCs w:val="36"/>
        </w:rPr>
        <w:tab/>
        <w:t>Alcohol, Drugs and Medication at Work</w:t>
      </w:r>
      <w:bookmarkEnd w:id="8"/>
      <w:r w:rsidRPr="007C7B1D">
        <w:rPr>
          <w:rFonts w:ascii="Arial" w:hAnsi="Arial" w:cs="Arial"/>
          <w:b/>
          <w:bCs/>
          <w:color w:val="auto"/>
          <w:sz w:val="36"/>
          <w:szCs w:val="36"/>
        </w:rPr>
        <w:tab/>
      </w:r>
    </w:p>
    <w:p w14:paraId="5EC15915" w14:textId="77777777" w:rsidR="007C7B1D" w:rsidRPr="00FC6B8D" w:rsidRDefault="007C7B1D" w:rsidP="007C7B1D">
      <w:pPr>
        <w:autoSpaceDE w:val="0"/>
        <w:autoSpaceDN w:val="0"/>
        <w:adjustRightInd w:val="0"/>
      </w:pPr>
    </w:p>
    <w:p w14:paraId="3A8372BD" w14:textId="77777777" w:rsidR="007C7B1D" w:rsidRPr="005F536E" w:rsidRDefault="007C7B1D" w:rsidP="007C7B1D">
      <w:pPr>
        <w:autoSpaceDE w:val="0"/>
        <w:autoSpaceDN w:val="0"/>
        <w:adjustRightInd w:val="0"/>
        <w:ind w:left="720" w:hanging="720"/>
      </w:pPr>
      <w:r w:rsidRPr="00FC6B8D">
        <w:t>8.1</w:t>
      </w:r>
      <w:r w:rsidRPr="00FC6B8D">
        <w:tab/>
      </w:r>
      <w:r w:rsidRPr="005F536E">
        <w:t>Employees must not report to work whilst under the influence of alcohol, drugs or substances. Alcohol should not be consumed during work hours, including lunch and break times.</w:t>
      </w:r>
    </w:p>
    <w:p w14:paraId="5FD59D04" w14:textId="77777777" w:rsidR="007C7B1D" w:rsidRPr="005F536E" w:rsidRDefault="007C7B1D" w:rsidP="007C7B1D">
      <w:pPr>
        <w:autoSpaceDE w:val="0"/>
        <w:autoSpaceDN w:val="0"/>
        <w:adjustRightInd w:val="0"/>
        <w:ind w:left="720" w:hanging="720"/>
      </w:pPr>
    </w:p>
    <w:p w14:paraId="20F592EC" w14:textId="77777777" w:rsidR="007C7B1D" w:rsidRPr="005F536E" w:rsidRDefault="007C7B1D" w:rsidP="007C7B1D">
      <w:pPr>
        <w:autoSpaceDE w:val="0"/>
        <w:autoSpaceDN w:val="0"/>
        <w:adjustRightInd w:val="0"/>
        <w:ind w:left="720" w:hanging="720"/>
      </w:pPr>
      <w:r w:rsidRPr="005F536E">
        <w:t>8.2</w:t>
      </w:r>
      <w:r w:rsidRPr="005F536E">
        <w:tab/>
        <w:t>When attending school related social functions, employees should ensure that they do not breach any legal requirements as a result of consuming alcohol.</w:t>
      </w:r>
    </w:p>
    <w:p w14:paraId="081233DE" w14:textId="77777777" w:rsidR="007C7B1D" w:rsidRPr="005F536E" w:rsidRDefault="007C7B1D" w:rsidP="007C7B1D">
      <w:pPr>
        <w:autoSpaceDE w:val="0"/>
        <w:autoSpaceDN w:val="0"/>
        <w:adjustRightInd w:val="0"/>
        <w:ind w:left="720" w:hanging="720"/>
      </w:pPr>
    </w:p>
    <w:p w14:paraId="3D5C6DBE" w14:textId="77777777" w:rsidR="007C7B1D" w:rsidRPr="005F536E" w:rsidRDefault="007C7B1D" w:rsidP="007C7B1D">
      <w:pPr>
        <w:autoSpaceDE w:val="0"/>
        <w:autoSpaceDN w:val="0"/>
        <w:adjustRightInd w:val="0"/>
        <w:ind w:left="720" w:hanging="720"/>
      </w:pPr>
      <w:r w:rsidRPr="005F536E">
        <w:t>8.3</w:t>
      </w:r>
      <w:r w:rsidRPr="005F536E">
        <w:tab/>
        <w:t>Employees must not have illegal drugs in their possession including storage of illegal drugs in the workplace in lockers, drawers or other personal areas.</w:t>
      </w:r>
    </w:p>
    <w:p w14:paraId="1DEADE4E" w14:textId="77777777" w:rsidR="007C7B1D" w:rsidRPr="005F536E" w:rsidRDefault="007C7B1D" w:rsidP="007C7B1D">
      <w:pPr>
        <w:autoSpaceDE w:val="0"/>
        <w:autoSpaceDN w:val="0"/>
        <w:adjustRightInd w:val="0"/>
        <w:ind w:left="720" w:hanging="720"/>
      </w:pPr>
    </w:p>
    <w:p w14:paraId="565F065D" w14:textId="77777777" w:rsidR="007C7B1D" w:rsidRPr="005F536E" w:rsidRDefault="007C7B1D" w:rsidP="007C7B1D">
      <w:pPr>
        <w:autoSpaceDE w:val="0"/>
        <w:autoSpaceDN w:val="0"/>
        <w:adjustRightInd w:val="0"/>
        <w:ind w:left="720" w:hanging="720"/>
      </w:pPr>
      <w:r w:rsidRPr="005F536E">
        <w:t>8.4</w:t>
      </w:r>
      <w:r w:rsidRPr="005F536E">
        <w:tab/>
        <w:t>Any use, possession or dealing of illegal drugs and the misuse, whether intentional or not, of prescription drugs, psychoactive substances, glue and solvent abuse is not permitted.</w:t>
      </w:r>
    </w:p>
    <w:p w14:paraId="16840830" w14:textId="77777777" w:rsidR="007C7B1D" w:rsidRPr="005F536E" w:rsidRDefault="007C7B1D" w:rsidP="007C7B1D">
      <w:pPr>
        <w:autoSpaceDE w:val="0"/>
        <w:autoSpaceDN w:val="0"/>
        <w:adjustRightInd w:val="0"/>
        <w:ind w:left="720" w:hanging="720"/>
      </w:pPr>
    </w:p>
    <w:p w14:paraId="623ACA37" w14:textId="77777777" w:rsidR="007C7B1D" w:rsidRPr="005F536E" w:rsidRDefault="007C7B1D" w:rsidP="007C7B1D">
      <w:pPr>
        <w:autoSpaceDE w:val="0"/>
        <w:autoSpaceDN w:val="0"/>
        <w:adjustRightInd w:val="0"/>
        <w:ind w:left="720" w:hanging="720"/>
      </w:pPr>
      <w:r w:rsidRPr="005F536E">
        <w:t>8.5</w:t>
      </w:r>
      <w:r w:rsidRPr="005F536E">
        <w:tab/>
        <w:t>Employees should use prescribed medications and over the counter medications responsibly and should ensure these are stored securely if required during the school day. Employees should notify the Headteacher about any potential side effects that may impair their ability to work safely.</w:t>
      </w:r>
    </w:p>
    <w:p w14:paraId="046C8357" w14:textId="77777777" w:rsidR="007C7B1D" w:rsidRPr="005F536E" w:rsidRDefault="007C7B1D" w:rsidP="007C7B1D">
      <w:pPr>
        <w:autoSpaceDE w:val="0"/>
        <w:autoSpaceDN w:val="0"/>
        <w:adjustRightInd w:val="0"/>
      </w:pPr>
    </w:p>
    <w:p w14:paraId="51F74E89" w14:textId="77777777" w:rsidR="007C7B1D" w:rsidRDefault="007C7B1D" w:rsidP="007C7B1D">
      <w:pPr>
        <w:autoSpaceDE w:val="0"/>
        <w:autoSpaceDN w:val="0"/>
        <w:adjustRightInd w:val="0"/>
        <w:ind w:left="720" w:hanging="720"/>
      </w:pPr>
      <w:r w:rsidRPr="005F536E">
        <w:t>8.6</w:t>
      </w:r>
      <w:r w:rsidRPr="005F536E">
        <w:tab/>
        <w:t>Whilst any alleged breach may ultimately be investigated and dealt with under the school’s disciplinary procedure, employees who have problems with alcohol or drug use will be offered appropriate support to help recovery in line with any other health issue.  Employees are therefore encouraged to be open with their line manager and line managers are expected to handle matters sensitively and confidentially.</w:t>
      </w:r>
    </w:p>
    <w:p w14:paraId="0E697675" w14:textId="77777777" w:rsidR="007C7B1D" w:rsidRPr="0058009B" w:rsidRDefault="007C7B1D" w:rsidP="007C7B1D">
      <w:pPr>
        <w:pStyle w:val="NoSpacing"/>
        <w:rPr>
          <w:rFonts w:ascii="Arial" w:hAnsi="Arial"/>
          <w:sz w:val="24"/>
          <w:szCs w:val="24"/>
          <w:lang w:val="en-GB"/>
        </w:rPr>
      </w:pPr>
    </w:p>
    <w:p w14:paraId="7EF21901" w14:textId="77777777" w:rsidR="007C7B1D" w:rsidRPr="007C7B1D" w:rsidRDefault="007C7B1D" w:rsidP="007C7B1D">
      <w:pPr>
        <w:pStyle w:val="Heading1"/>
        <w:spacing w:before="0" w:after="0"/>
        <w:rPr>
          <w:rFonts w:ascii="Arial" w:hAnsi="Arial" w:cs="Arial"/>
          <w:b/>
          <w:bCs/>
          <w:color w:val="auto"/>
          <w:sz w:val="36"/>
          <w:szCs w:val="36"/>
        </w:rPr>
      </w:pPr>
      <w:bookmarkStart w:id="9" w:name="Smokimg"/>
      <w:r w:rsidRPr="007C7B1D">
        <w:rPr>
          <w:rFonts w:ascii="Arial" w:hAnsi="Arial" w:cs="Arial"/>
          <w:b/>
          <w:bCs/>
          <w:color w:val="auto"/>
          <w:sz w:val="36"/>
          <w:szCs w:val="36"/>
        </w:rPr>
        <w:t>9</w:t>
      </w:r>
      <w:r w:rsidRPr="007C7B1D">
        <w:rPr>
          <w:rFonts w:ascii="Arial" w:hAnsi="Arial" w:cs="Arial"/>
          <w:b/>
          <w:bCs/>
          <w:color w:val="auto"/>
          <w:sz w:val="36"/>
          <w:szCs w:val="36"/>
        </w:rPr>
        <w:tab/>
        <w:t>Smoking</w:t>
      </w:r>
    </w:p>
    <w:bookmarkEnd w:id="9"/>
    <w:p w14:paraId="28B6258A" w14:textId="77777777" w:rsidR="007C7B1D" w:rsidRDefault="007C7B1D" w:rsidP="007C7B1D">
      <w:pPr>
        <w:pStyle w:val="Default"/>
        <w:autoSpaceDE/>
        <w:autoSpaceDN/>
        <w:adjustRightInd/>
        <w:rPr>
          <w:color w:val="auto"/>
        </w:rPr>
      </w:pPr>
    </w:p>
    <w:p w14:paraId="6ECAE171" w14:textId="77777777" w:rsidR="007C7B1D" w:rsidRDefault="007C7B1D" w:rsidP="007C7B1D">
      <w:pPr>
        <w:pStyle w:val="Default"/>
        <w:autoSpaceDE/>
        <w:autoSpaceDN/>
        <w:adjustRightInd/>
        <w:ind w:left="720" w:hanging="720"/>
        <w:rPr>
          <w:color w:val="auto"/>
        </w:rPr>
      </w:pPr>
      <w:r>
        <w:rPr>
          <w:color w:val="auto"/>
        </w:rPr>
        <w:t>9.1</w:t>
      </w:r>
      <w:r>
        <w:rPr>
          <w:color w:val="auto"/>
        </w:rPr>
        <w:tab/>
      </w:r>
      <w:r w:rsidRPr="0058009B">
        <w:rPr>
          <w:color w:val="auto"/>
        </w:rPr>
        <w:t>Staff are not permitted to smoke</w:t>
      </w:r>
      <w:r w:rsidRPr="003D4659">
        <w:rPr>
          <w:color w:val="auto"/>
        </w:rPr>
        <w:t>/vape</w:t>
      </w:r>
      <w:r w:rsidRPr="0058009B">
        <w:rPr>
          <w:color w:val="auto"/>
        </w:rPr>
        <w:t xml:space="preserve"> on the school premises or grounds. This includes all types of smoking devices and paraphernalia including cigarettes, cigars, electronic cigarettes, etc.  </w:t>
      </w:r>
    </w:p>
    <w:p w14:paraId="7837A2BC" w14:textId="77777777" w:rsidR="007C7B1D" w:rsidRDefault="007C7B1D" w:rsidP="007C7B1D">
      <w:pPr>
        <w:pStyle w:val="Default"/>
        <w:autoSpaceDE/>
        <w:autoSpaceDN/>
        <w:adjustRightInd/>
        <w:ind w:left="720" w:hanging="720"/>
        <w:rPr>
          <w:color w:val="auto"/>
        </w:rPr>
      </w:pPr>
    </w:p>
    <w:p w14:paraId="096AFBB7" w14:textId="77777777" w:rsidR="007C7B1D" w:rsidRPr="003D4659" w:rsidRDefault="007C7B1D" w:rsidP="007C7B1D">
      <w:pPr>
        <w:pStyle w:val="Default"/>
        <w:autoSpaceDE/>
        <w:autoSpaceDN/>
        <w:adjustRightInd/>
        <w:ind w:left="720" w:hanging="720"/>
        <w:rPr>
          <w:color w:val="auto"/>
        </w:rPr>
      </w:pPr>
      <w:r w:rsidRPr="003D4659">
        <w:rPr>
          <w:color w:val="auto"/>
        </w:rPr>
        <w:t>9.2</w:t>
      </w:r>
      <w:r w:rsidRPr="003D4659">
        <w:rPr>
          <w:color w:val="auto"/>
        </w:rPr>
        <w:tab/>
        <w:t>Smoking/vaping is not permitted during paid working time and is only permitted during designated breaks.</w:t>
      </w:r>
    </w:p>
    <w:p w14:paraId="684740DE" w14:textId="77777777" w:rsidR="007C7B1D" w:rsidRPr="003D4659" w:rsidRDefault="007C7B1D" w:rsidP="007C7B1D">
      <w:pPr>
        <w:pStyle w:val="Default"/>
        <w:autoSpaceDE/>
        <w:autoSpaceDN/>
        <w:adjustRightInd/>
        <w:ind w:left="720" w:hanging="720"/>
        <w:rPr>
          <w:color w:val="auto"/>
        </w:rPr>
      </w:pPr>
    </w:p>
    <w:p w14:paraId="109076FE" w14:textId="77777777" w:rsidR="007C7B1D" w:rsidRDefault="007C7B1D" w:rsidP="007C7B1D">
      <w:pPr>
        <w:pStyle w:val="Default"/>
        <w:autoSpaceDE/>
        <w:autoSpaceDN/>
        <w:adjustRightInd/>
        <w:ind w:left="720" w:hanging="720"/>
        <w:rPr>
          <w:color w:val="auto"/>
        </w:rPr>
      </w:pPr>
      <w:r w:rsidRPr="003D4659">
        <w:rPr>
          <w:color w:val="auto"/>
        </w:rPr>
        <w:t>9.3</w:t>
      </w:r>
      <w:r w:rsidRPr="003D4659">
        <w:rPr>
          <w:color w:val="auto"/>
        </w:rPr>
        <w:tab/>
        <w:t>Those employees that are issued with a uniform bearing the school’s crest/name must not smoke/vape in public places whilst the uniform is visible.</w:t>
      </w:r>
    </w:p>
    <w:p w14:paraId="39254844" w14:textId="77777777" w:rsidR="007C7B1D" w:rsidRPr="00AD0415" w:rsidRDefault="007C7B1D" w:rsidP="007C7B1D">
      <w:pPr>
        <w:autoSpaceDE w:val="0"/>
        <w:autoSpaceDN w:val="0"/>
        <w:adjustRightInd w:val="0"/>
        <w:rPr>
          <w:rFonts w:eastAsiaTheme="minorHAnsi"/>
          <w:b/>
          <w:bCs/>
        </w:rPr>
      </w:pPr>
    </w:p>
    <w:p w14:paraId="66522E58" w14:textId="77777777" w:rsidR="007C7B1D" w:rsidRPr="00AD0415" w:rsidRDefault="007C7B1D" w:rsidP="007C7B1D">
      <w:pPr>
        <w:pStyle w:val="Heading1"/>
        <w:spacing w:before="0" w:after="0"/>
        <w:rPr>
          <w:rFonts w:ascii="Arial" w:hAnsi="Arial" w:cs="Arial"/>
          <w:b/>
          <w:bCs/>
          <w:color w:val="auto"/>
          <w:sz w:val="36"/>
          <w:szCs w:val="36"/>
        </w:rPr>
      </w:pPr>
      <w:bookmarkStart w:id="10" w:name="Domestic_abuse"/>
      <w:r w:rsidRPr="00AD0415">
        <w:rPr>
          <w:rFonts w:ascii="Arial" w:hAnsi="Arial" w:cs="Arial"/>
          <w:b/>
          <w:bCs/>
          <w:color w:val="auto"/>
          <w:sz w:val="36"/>
          <w:szCs w:val="36"/>
        </w:rPr>
        <w:t>10</w:t>
      </w:r>
      <w:r w:rsidRPr="00AD0415">
        <w:rPr>
          <w:rFonts w:ascii="Arial" w:hAnsi="Arial" w:cs="Arial"/>
          <w:b/>
          <w:bCs/>
          <w:color w:val="auto"/>
          <w:sz w:val="36"/>
          <w:szCs w:val="36"/>
        </w:rPr>
        <w:tab/>
        <w:t>Domestic Abuse</w:t>
      </w:r>
    </w:p>
    <w:bookmarkEnd w:id="10"/>
    <w:p w14:paraId="79C8D768" w14:textId="77777777" w:rsidR="007C7B1D" w:rsidRPr="0046659C" w:rsidRDefault="007C7B1D" w:rsidP="007C7B1D"/>
    <w:p w14:paraId="28FCB123" w14:textId="77777777" w:rsidR="007C7B1D" w:rsidRDefault="007C7B1D" w:rsidP="007C7B1D">
      <w:pPr>
        <w:ind w:left="720" w:hanging="720"/>
      </w:pPr>
      <w:r w:rsidRPr="0046659C">
        <w:t>10.1</w:t>
      </w:r>
      <w:r w:rsidRPr="0046659C">
        <w:tab/>
        <w:t>Domestic abuse is a crim</w:t>
      </w:r>
      <w:r>
        <w:t>inal act.</w:t>
      </w:r>
      <w:r w:rsidRPr="0046659C">
        <w:t xml:space="preserve">  </w:t>
      </w:r>
    </w:p>
    <w:p w14:paraId="0124450A" w14:textId="77777777" w:rsidR="007C7B1D" w:rsidRDefault="007C7B1D" w:rsidP="007C7B1D">
      <w:pPr>
        <w:ind w:left="720" w:hanging="720"/>
      </w:pPr>
    </w:p>
    <w:p w14:paraId="67794262" w14:textId="77777777" w:rsidR="007C7B1D" w:rsidRPr="005F536E" w:rsidRDefault="007C7B1D" w:rsidP="007C7B1D">
      <w:pPr>
        <w:shd w:val="clear" w:color="auto" w:fill="FFFFFF"/>
        <w:spacing w:after="180"/>
        <w:ind w:left="720" w:hanging="720"/>
        <w:rPr>
          <w:color w:val="333333"/>
          <w:lang w:eastAsia="en-GB"/>
        </w:rPr>
      </w:pPr>
      <w:r w:rsidRPr="005F536E">
        <w:rPr>
          <w:color w:val="333333"/>
          <w:lang w:eastAsia="en-GB"/>
        </w:rPr>
        <w:t>10.2</w:t>
      </w:r>
      <w:r w:rsidRPr="005F536E">
        <w:rPr>
          <w:color w:val="333333"/>
          <w:lang w:eastAsia="en-GB"/>
        </w:rPr>
        <w:tab/>
        <w:t>Domestic abuse is</w:t>
      </w:r>
      <w:r w:rsidRPr="005F536E">
        <w:rPr>
          <w:color w:val="202124"/>
          <w:lang w:val="en" w:eastAsia="en-GB"/>
        </w:rPr>
        <w:t xml:space="preserve"> any incident or pattern of incidents of controlling, coercive or threatening behaviour, violence or abuse between those aged 16 or over who are or have been intimate partners or family members regardless of gender or sexuality. </w:t>
      </w:r>
      <w:r w:rsidRPr="005F536E">
        <w:rPr>
          <w:color w:val="333333"/>
          <w:lang w:eastAsia="en-GB"/>
        </w:rPr>
        <w:t>The abusive behaviour can be a single incident or a course of conduct.</w:t>
      </w:r>
    </w:p>
    <w:p w14:paraId="31F49AD2" w14:textId="77777777" w:rsidR="007C7B1D" w:rsidRPr="005F536E" w:rsidRDefault="007C7B1D" w:rsidP="007C7B1D">
      <w:pPr>
        <w:shd w:val="clear" w:color="auto" w:fill="FFFFFF"/>
        <w:spacing w:after="180"/>
        <w:ind w:firstLine="720"/>
        <w:rPr>
          <w:color w:val="333333"/>
          <w:lang w:eastAsia="en-GB"/>
        </w:rPr>
      </w:pPr>
      <w:r w:rsidRPr="005F536E">
        <w:rPr>
          <w:color w:val="333333"/>
          <w:lang w:eastAsia="en-GB"/>
        </w:rPr>
        <w:t>This can encompass, but is not limited to, the following types of abuse:</w:t>
      </w:r>
    </w:p>
    <w:p w14:paraId="0FE43AD7" w14:textId="77777777" w:rsidR="007C7B1D" w:rsidRPr="005F536E" w:rsidRDefault="007C7B1D" w:rsidP="00AD0415">
      <w:pPr>
        <w:pStyle w:val="ListParagraph"/>
        <w:numPr>
          <w:ilvl w:val="0"/>
          <w:numId w:val="11"/>
        </w:numPr>
        <w:shd w:val="clear" w:color="auto" w:fill="FFFFFF"/>
        <w:spacing w:after="180"/>
        <w:ind w:hanging="447"/>
        <w:rPr>
          <w:color w:val="333333"/>
          <w:lang w:eastAsia="en-GB"/>
        </w:rPr>
      </w:pPr>
      <w:r w:rsidRPr="005F536E">
        <w:rPr>
          <w:color w:val="333333"/>
          <w:lang w:eastAsia="en-GB"/>
        </w:rPr>
        <w:t>physical or sexual</w:t>
      </w:r>
    </w:p>
    <w:p w14:paraId="41B207B2" w14:textId="77777777" w:rsidR="007C7B1D" w:rsidRPr="005F536E" w:rsidRDefault="007C7B1D" w:rsidP="00AD0415">
      <w:pPr>
        <w:pStyle w:val="ListParagraph"/>
        <w:numPr>
          <w:ilvl w:val="0"/>
          <w:numId w:val="11"/>
        </w:numPr>
        <w:shd w:val="clear" w:color="auto" w:fill="FFFFFF"/>
        <w:spacing w:after="180"/>
        <w:ind w:hanging="447"/>
        <w:rPr>
          <w:lang w:eastAsia="en-GB"/>
        </w:rPr>
      </w:pPr>
      <w:r w:rsidRPr="005F536E">
        <w:rPr>
          <w:color w:val="333333"/>
          <w:lang w:eastAsia="en-GB"/>
        </w:rPr>
        <w:t>violent or threatening behaviour</w:t>
      </w:r>
    </w:p>
    <w:p w14:paraId="65DE1D57" w14:textId="77777777" w:rsidR="007C7B1D" w:rsidRPr="005F536E" w:rsidRDefault="007C7B1D" w:rsidP="00AD0415">
      <w:pPr>
        <w:pStyle w:val="ListParagraph"/>
        <w:numPr>
          <w:ilvl w:val="0"/>
          <w:numId w:val="11"/>
        </w:numPr>
        <w:shd w:val="clear" w:color="auto" w:fill="FFFFFF"/>
        <w:spacing w:after="180"/>
        <w:ind w:hanging="447"/>
        <w:rPr>
          <w:color w:val="333333"/>
          <w:lang w:eastAsia="en-GB"/>
        </w:rPr>
      </w:pPr>
      <w:r w:rsidRPr="005F536E">
        <w:rPr>
          <w:color w:val="333333"/>
          <w:lang w:eastAsia="en-GB"/>
        </w:rPr>
        <w:t>controlling or coercive behaviour</w:t>
      </w:r>
    </w:p>
    <w:p w14:paraId="15187F1B" w14:textId="77777777" w:rsidR="007C7B1D" w:rsidRPr="005F536E" w:rsidRDefault="007C7B1D" w:rsidP="00AD0415">
      <w:pPr>
        <w:pStyle w:val="ListParagraph"/>
        <w:numPr>
          <w:ilvl w:val="0"/>
          <w:numId w:val="11"/>
        </w:numPr>
        <w:shd w:val="clear" w:color="auto" w:fill="FFFFFF"/>
        <w:spacing w:after="180"/>
        <w:ind w:hanging="447"/>
        <w:rPr>
          <w:color w:val="333333"/>
          <w:lang w:eastAsia="en-GB"/>
        </w:rPr>
      </w:pPr>
      <w:r w:rsidRPr="005F536E">
        <w:rPr>
          <w:color w:val="333333"/>
          <w:lang w:eastAsia="en-GB"/>
        </w:rPr>
        <w:t>economic abuse; or</w:t>
      </w:r>
    </w:p>
    <w:p w14:paraId="67D0E2E2" w14:textId="77777777" w:rsidR="007C7B1D" w:rsidRPr="005F536E" w:rsidRDefault="007C7B1D" w:rsidP="00AD0415">
      <w:pPr>
        <w:pStyle w:val="ListParagraph"/>
        <w:numPr>
          <w:ilvl w:val="0"/>
          <w:numId w:val="11"/>
        </w:numPr>
        <w:shd w:val="clear" w:color="auto" w:fill="FFFFFF"/>
        <w:spacing w:after="180"/>
        <w:ind w:hanging="447"/>
        <w:rPr>
          <w:color w:val="333333"/>
          <w:lang w:eastAsia="en-GB"/>
        </w:rPr>
      </w:pPr>
      <w:r w:rsidRPr="005F536E">
        <w:rPr>
          <w:color w:val="333333"/>
          <w:lang w:eastAsia="en-GB"/>
        </w:rPr>
        <w:t>psychological, emotional or other abuse.</w:t>
      </w:r>
    </w:p>
    <w:p w14:paraId="539CDB28" w14:textId="77777777" w:rsidR="007C7B1D" w:rsidRPr="005F536E" w:rsidRDefault="007C7B1D" w:rsidP="007C7B1D">
      <w:pPr>
        <w:shd w:val="clear" w:color="auto" w:fill="FFFFFF"/>
        <w:ind w:left="720" w:hanging="720"/>
        <w:rPr>
          <w:color w:val="333333"/>
          <w:lang w:eastAsia="en-GB"/>
        </w:rPr>
      </w:pPr>
      <w:r w:rsidRPr="005F536E">
        <w:rPr>
          <w:color w:val="333333"/>
          <w:lang w:eastAsia="en-GB"/>
        </w:rPr>
        <w:t>10.3</w:t>
      </w:r>
      <w:r w:rsidRPr="005F536E">
        <w:rPr>
          <w:color w:val="333333"/>
          <w:lang w:eastAsia="en-GB"/>
        </w:rPr>
        <w:tab/>
        <w:t>Anyone can be a victim of domestic abuse, regardless of gender, age, ethnicity, religion, socio-economic status, sexuality or background.</w:t>
      </w:r>
    </w:p>
    <w:p w14:paraId="43906C51" w14:textId="77777777" w:rsidR="007C7B1D" w:rsidRPr="005F536E" w:rsidRDefault="007C7B1D" w:rsidP="007C7B1D">
      <w:pPr>
        <w:shd w:val="clear" w:color="auto" w:fill="FFFFFF"/>
        <w:rPr>
          <w:color w:val="333333"/>
          <w:lang w:eastAsia="en-GB"/>
        </w:rPr>
      </w:pPr>
    </w:p>
    <w:p w14:paraId="169830A7" w14:textId="77777777" w:rsidR="007C7B1D" w:rsidRPr="005F536E" w:rsidRDefault="007C7B1D" w:rsidP="007C7B1D">
      <w:pPr>
        <w:shd w:val="clear" w:color="auto" w:fill="FFFFFF"/>
        <w:ind w:left="720" w:hanging="720"/>
        <w:rPr>
          <w:color w:val="333333"/>
          <w:lang w:eastAsia="en-GB"/>
        </w:rPr>
      </w:pPr>
      <w:r w:rsidRPr="005F536E">
        <w:rPr>
          <w:color w:val="333333"/>
          <w:lang w:eastAsia="en-GB"/>
        </w:rPr>
        <w:t>10.4</w:t>
      </w:r>
      <w:r w:rsidRPr="005F536E">
        <w:rPr>
          <w:color w:val="333333"/>
          <w:lang w:eastAsia="en-GB"/>
        </w:rPr>
        <w:tab/>
        <w:t xml:space="preserve">Employees who disclose that they are experiencing abuse will be offered appropriate support and line managers are expected to handle matters sensitively. </w:t>
      </w:r>
      <w:r w:rsidRPr="005F536E">
        <w:t xml:space="preserve">The school may consider a range of measures to support an employee who discloses living in or dealing with a violent relationship, for example access to counselling, signposting to support groups/networks, offering flexibility around workload, changing working patterns, changes to duties etc.  </w:t>
      </w:r>
    </w:p>
    <w:p w14:paraId="678F263F" w14:textId="77777777" w:rsidR="007C7B1D" w:rsidRPr="005F536E" w:rsidRDefault="007C7B1D" w:rsidP="007C7B1D">
      <w:pPr>
        <w:ind w:left="720" w:hanging="720"/>
      </w:pPr>
    </w:p>
    <w:p w14:paraId="79BB25D6" w14:textId="77777777" w:rsidR="007C7B1D" w:rsidRPr="00A162F2" w:rsidRDefault="007C7B1D" w:rsidP="007C7B1D">
      <w:pPr>
        <w:ind w:left="720" w:hanging="720"/>
      </w:pPr>
      <w:r w:rsidRPr="005F536E">
        <w:t>10.5</w:t>
      </w:r>
      <w:r w:rsidRPr="005F536E">
        <w:tab/>
        <w:t>Domestic abuse perpetrated by employees will not be condoned.  The school will treat any allegation, disclosure or conviction of a domestic abuse related offence fairly and on a case-by-case basis. Any employee cautioned or convicted of a criminal offence in relation to domestic abuse, or whose behaviour could have an impact on their ability to perform their role, may be investigated in line with the school’s disciplinary policy and subject to disciplinary action, which may include dismissal.</w:t>
      </w:r>
      <w:r w:rsidRPr="00EF2960">
        <w:t xml:space="preserve"> </w:t>
      </w:r>
    </w:p>
    <w:p w14:paraId="01E4ABDC" w14:textId="77777777" w:rsidR="007C7B1D" w:rsidRPr="0058009B" w:rsidRDefault="007C7B1D" w:rsidP="007C7B1D">
      <w:pPr>
        <w:autoSpaceDE w:val="0"/>
        <w:autoSpaceDN w:val="0"/>
        <w:adjustRightInd w:val="0"/>
        <w:rPr>
          <w:rFonts w:eastAsiaTheme="minorHAnsi"/>
          <w:b/>
          <w:bCs/>
        </w:rPr>
      </w:pPr>
    </w:p>
    <w:p w14:paraId="3CA1BA97" w14:textId="77777777" w:rsidR="007C7B1D" w:rsidRPr="00AD0415" w:rsidRDefault="007C7B1D" w:rsidP="007C7B1D">
      <w:pPr>
        <w:pStyle w:val="Heading1"/>
        <w:spacing w:before="0" w:after="0"/>
        <w:rPr>
          <w:rFonts w:ascii="Arial" w:eastAsiaTheme="minorHAnsi" w:hAnsi="Arial" w:cs="Arial"/>
          <w:b/>
          <w:bCs/>
          <w:color w:val="auto"/>
          <w:sz w:val="36"/>
          <w:szCs w:val="36"/>
        </w:rPr>
      </w:pPr>
      <w:bookmarkStart w:id="11" w:name="Health_Safety"/>
      <w:r w:rsidRPr="00AD0415">
        <w:rPr>
          <w:rFonts w:ascii="Arial" w:eastAsiaTheme="minorHAnsi" w:hAnsi="Arial" w:cs="Arial"/>
          <w:b/>
          <w:bCs/>
          <w:color w:val="auto"/>
          <w:sz w:val="36"/>
          <w:szCs w:val="36"/>
        </w:rPr>
        <w:t>11</w:t>
      </w:r>
      <w:r w:rsidRPr="00AD0415">
        <w:rPr>
          <w:rFonts w:ascii="Arial" w:eastAsiaTheme="minorHAnsi" w:hAnsi="Arial" w:cs="Arial"/>
          <w:b/>
          <w:bCs/>
          <w:color w:val="auto"/>
          <w:sz w:val="36"/>
          <w:szCs w:val="36"/>
        </w:rPr>
        <w:tab/>
        <w:t>Health and Safety at Work</w:t>
      </w:r>
    </w:p>
    <w:bookmarkEnd w:id="11"/>
    <w:p w14:paraId="237FF805" w14:textId="77777777" w:rsidR="007C7B1D" w:rsidRDefault="007C7B1D" w:rsidP="007C7B1D">
      <w:pPr>
        <w:autoSpaceDE w:val="0"/>
        <w:autoSpaceDN w:val="0"/>
        <w:adjustRightInd w:val="0"/>
        <w:rPr>
          <w:rFonts w:eastAsiaTheme="minorHAnsi"/>
          <w:bCs/>
        </w:rPr>
      </w:pPr>
    </w:p>
    <w:p w14:paraId="7F5A9507" w14:textId="77777777" w:rsidR="007C7B1D" w:rsidRDefault="007C7B1D" w:rsidP="007C7B1D">
      <w:pPr>
        <w:autoSpaceDE w:val="0"/>
        <w:autoSpaceDN w:val="0"/>
        <w:adjustRightInd w:val="0"/>
        <w:ind w:left="720" w:hanging="720"/>
        <w:rPr>
          <w:rFonts w:eastAsiaTheme="minorHAnsi"/>
          <w:bCs/>
        </w:rPr>
      </w:pPr>
      <w:r>
        <w:rPr>
          <w:rFonts w:eastAsiaTheme="minorHAnsi"/>
          <w:bCs/>
        </w:rPr>
        <w:t>11.1</w:t>
      </w:r>
      <w:r>
        <w:rPr>
          <w:rFonts w:eastAsiaTheme="minorHAnsi"/>
          <w:bCs/>
        </w:rPr>
        <w:tab/>
      </w:r>
      <w:r w:rsidRPr="0058009B">
        <w:rPr>
          <w:rFonts w:eastAsiaTheme="minorHAnsi"/>
          <w:bCs/>
        </w:rPr>
        <w:t xml:space="preserve">Every school has a legal duty of care for the health and safety and welfare of </w:t>
      </w:r>
      <w:r>
        <w:rPr>
          <w:rFonts w:eastAsiaTheme="minorHAnsi"/>
          <w:bCs/>
        </w:rPr>
        <w:t>i</w:t>
      </w:r>
      <w:r w:rsidRPr="0058009B">
        <w:rPr>
          <w:rFonts w:eastAsiaTheme="minorHAnsi"/>
          <w:bCs/>
        </w:rPr>
        <w:t xml:space="preserve">ts employees.  In addition, all employees must take reasonable steps to protect their own health and safety and that of other people who may be affected by their actions or omissions at work.  </w:t>
      </w:r>
      <w:r w:rsidRPr="00FC6B8D">
        <w:rPr>
          <w:rFonts w:eastAsiaTheme="minorHAnsi"/>
          <w:bCs/>
        </w:rPr>
        <w:t>Employees have a duty to help prevent accidents and injuries at work be being aware of the policies that apply and complying with them at all.</w:t>
      </w:r>
      <w:r w:rsidRPr="0058009B">
        <w:rPr>
          <w:rFonts w:eastAsiaTheme="minorHAnsi"/>
          <w:bCs/>
        </w:rPr>
        <w:t xml:space="preserve">  </w:t>
      </w:r>
    </w:p>
    <w:p w14:paraId="51143D1B" w14:textId="77777777" w:rsidR="007C7B1D" w:rsidRDefault="007C7B1D" w:rsidP="007C7B1D">
      <w:pPr>
        <w:autoSpaceDE w:val="0"/>
        <w:autoSpaceDN w:val="0"/>
        <w:adjustRightInd w:val="0"/>
        <w:ind w:left="720" w:hanging="720"/>
        <w:rPr>
          <w:rFonts w:eastAsiaTheme="minorHAnsi"/>
          <w:bCs/>
        </w:rPr>
      </w:pPr>
    </w:p>
    <w:p w14:paraId="10790F8D" w14:textId="77777777" w:rsidR="007C7B1D" w:rsidRDefault="007C7B1D" w:rsidP="007C7B1D">
      <w:pPr>
        <w:autoSpaceDE w:val="0"/>
        <w:autoSpaceDN w:val="0"/>
        <w:adjustRightInd w:val="0"/>
        <w:ind w:left="720" w:hanging="720"/>
        <w:rPr>
          <w:rFonts w:eastAsiaTheme="minorHAnsi"/>
          <w:bCs/>
        </w:rPr>
      </w:pPr>
      <w:r>
        <w:rPr>
          <w:rFonts w:eastAsiaTheme="minorHAnsi"/>
          <w:bCs/>
        </w:rPr>
        <w:t>11.2</w:t>
      </w:r>
      <w:r>
        <w:rPr>
          <w:rFonts w:eastAsiaTheme="minorHAnsi"/>
          <w:bCs/>
        </w:rPr>
        <w:tab/>
      </w:r>
      <w:r w:rsidRPr="00CC2ECE">
        <w:rPr>
          <w:rFonts w:eastAsiaTheme="minorHAnsi"/>
          <w:bCs/>
        </w:rPr>
        <w:t xml:space="preserve">Employees are expected to take care of themselves and anyone else who may be affected by their actions </w:t>
      </w:r>
      <w:r w:rsidRPr="00F315DB">
        <w:rPr>
          <w:rFonts w:eastAsiaTheme="minorHAnsi"/>
          <w:bCs/>
        </w:rPr>
        <w:t>or failings.</w:t>
      </w:r>
      <w:r w:rsidRPr="00CC2ECE">
        <w:rPr>
          <w:rFonts w:eastAsiaTheme="minorHAnsi"/>
          <w:bCs/>
        </w:rPr>
        <w:t xml:space="preserve"> </w:t>
      </w:r>
    </w:p>
    <w:p w14:paraId="0F56466E" w14:textId="77777777" w:rsidR="007C7B1D" w:rsidRDefault="007C7B1D" w:rsidP="007C7B1D">
      <w:pPr>
        <w:autoSpaceDE w:val="0"/>
        <w:autoSpaceDN w:val="0"/>
        <w:adjustRightInd w:val="0"/>
        <w:ind w:left="720" w:hanging="720"/>
        <w:rPr>
          <w:rFonts w:eastAsiaTheme="minorHAnsi"/>
          <w:bCs/>
        </w:rPr>
      </w:pPr>
    </w:p>
    <w:p w14:paraId="4F5826A6" w14:textId="77777777" w:rsidR="007C7B1D" w:rsidRPr="00AD0415" w:rsidRDefault="007C7B1D" w:rsidP="007C7B1D">
      <w:pPr>
        <w:pStyle w:val="Heading1"/>
        <w:spacing w:before="0" w:after="0"/>
        <w:rPr>
          <w:rFonts w:ascii="Arial" w:eastAsiaTheme="minorHAnsi" w:hAnsi="Arial" w:cs="Arial"/>
          <w:b/>
          <w:bCs/>
          <w:color w:val="auto"/>
          <w:sz w:val="36"/>
          <w:szCs w:val="36"/>
        </w:rPr>
      </w:pPr>
      <w:bookmarkStart w:id="12" w:name="Use_of_mobile"/>
      <w:r w:rsidRPr="00AD0415">
        <w:rPr>
          <w:rFonts w:ascii="Arial" w:eastAsiaTheme="minorHAnsi" w:hAnsi="Arial" w:cs="Arial"/>
          <w:b/>
          <w:bCs/>
          <w:color w:val="auto"/>
          <w:sz w:val="36"/>
          <w:szCs w:val="36"/>
        </w:rPr>
        <w:t>12</w:t>
      </w:r>
      <w:r w:rsidRPr="00AD0415">
        <w:rPr>
          <w:rFonts w:ascii="Arial" w:eastAsiaTheme="minorHAnsi" w:hAnsi="Arial" w:cs="Arial"/>
          <w:b/>
          <w:bCs/>
          <w:color w:val="auto"/>
          <w:sz w:val="36"/>
          <w:szCs w:val="36"/>
        </w:rPr>
        <w:tab/>
        <w:t>Use of Mobile Phones and other Devices</w:t>
      </w:r>
    </w:p>
    <w:bookmarkEnd w:id="12"/>
    <w:p w14:paraId="03CF8F91" w14:textId="77777777" w:rsidR="007C7B1D" w:rsidRDefault="007C7B1D" w:rsidP="007C7B1D">
      <w:pPr>
        <w:autoSpaceDE w:val="0"/>
        <w:autoSpaceDN w:val="0"/>
        <w:adjustRightInd w:val="0"/>
        <w:rPr>
          <w:rFonts w:eastAsiaTheme="minorHAnsi"/>
          <w:bCs/>
        </w:rPr>
      </w:pPr>
    </w:p>
    <w:p w14:paraId="4CC3584F" w14:textId="77777777" w:rsidR="007C7B1D" w:rsidRDefault="007C7B1D" w:rsidP="007C7B1D">
      <w:pPr>
        <w:autoSpaceDE w:val="0"/>
        <w:autoSpaceDN w:val="0"/>
        <w:adjustRightInd w:val="0"/>
        <w:ind w:left="709" w:hanging="709"/>
      </w:pPr>
      <w:r>
        <w:rPr>
          <w:rFonts w:eastAsiaTheme="minorHAnsi"/>
          <w:bCs/>
        </w:rPr>
        <w:lastRenderedPageBreak/>
        <w:t>12.1</w:t>
      </w:r>
      <w:r>
        <w:rPr>
          <w:rFonts w:eastAsiaTheme="minorHAnsi"/>
          <w:bCs/>
        </w:rPr>
        <w:tab/>
      </w:r>
      <w:r w:rsidRPr="00FF248C">
        <w:t xml:space="preserve">Communication with children and vulnerable adults, by whatever method, should take place within clear and explicit professional boundaries.  Employees should not share any personal information with a child, or young person and should not use their personal mobile to communicate with any young person or on a personal level or to take photographs/videos of pupils/students.  </w:t>
      </w:r>
    </w:p>
    <w:p w14:paraId="7D1FB619" w14:textId="77777777" w:rsidR="007C7B1D" w:rsidRDefault="007C7B1D" w:rsidP="007C7B1D">
      <w:pPr>
        <w:autoSpaceDE w:val="0"/>
        <w:autoSpaceDN w:val="0"/>
        <w:adjustRightInd w:val="0"/>
        <w:ind w:left="709" w:hanging="709"/>
      </w:pPr>
    </w:p>
    <w:p w14:paraId="4499D066" w14:textId="77777777" w:rsidR="007C7B1D" w:rsidRDefault="007C7B1D" w:rsidP="007C7B1D">
      <w:pPr>
        <w:autoSpaceDE w:val="0"/>
        <w:autoSpaceDN w:val="0"/>
        <w:adjustRightInd w:val="0"/>
        <w:ind w:left="709" w:hanging="709"/>
      </w:pPr>
      <w:r>
        <w:t>12.2</w:t>
      </w:r>
      <w:r>
        <w:tab/>
      </w:r>
      <w:r w:rsidRPr="001E06E6">
        <w:t>Schools should provide devices such as cameras and mobile phones rather than expecting staff to use their own (e.g. on school trips).</w:t>
      </w:r>
      <w:r w:rsidRPr="00E66991">
        <w:t xml:space="preserve"> Staff should ensure that the device is secure (e.g. password/fingerprint protected) so that unauthorised access to data is prevented. Equipment provided by the school should not be used for personal use or shared with family members/friends.</w:t>
      </w:r>
    </w:p>
    <w:p w14:paraId="5BDCA182" w14:textId="77777777" w:rsidR="007C7B1D" w:rsidRDefault="007C7B1D" w:rsidP="007C7B1D">
      <w:pPr>
        <w:autoSpaceDE w:val="0"/>
        <w:autoSpaceDN w:val="0"/>
        <w:adjustRightInd w:val="0"/>
        <w:ind w:left="709" w:hanging="709"/>
      </w:pPr>
    </w:p>
    <w:p w14:paraId="3A2CEADE" w14:textId="77777777" w:rsidR="007C7B1D" w:rsidRDefault="007C7B1D" w:rsidP="007C7B1D">
      <w:pPr>
        <w:autoSpaceDE w:val="0"/>
        <w:autoSpaceDN w:val="0"/>
        <w:adjustRightInd w:val="0"/>
        <w:ind w:left="709" w:hanging="709"/>
      </w:pPr>
      <w:r>
        <w:t>12.3</w:t>
      </w:r>
      <w:r>
        <w:tab/>
      </w:r>
      <w:r w:rsidRPr="00FF248C">
        <w:t xml:space="preserve">Personal mobile phones should be stored securely away from learning environments and </w:t>
      </w:r>
      <w:r>
        <w:t xml:space="preserve">should not be accessed in </w:t>
      </w:r>
      <w:r w:rsidRPr="00FF248C">
        <w:t xml:space="preserve">the presence of young people.  This also applies when in meetings with young people and parents. </w:t>
      </w:r>
    </w:p>
    <w:p w14:paraId="683B1D0A" w14:textId="77777777" w:rsidR="007C7B1D" w:rsidRDefault="007C7B1D" w:rsidP="007C7B1D">
      <w:pPr>
        <w:autoSpaceDE w:val="0"/>
        <w:autoSpaceDN w:val="0"/>
        <w:adjustRightInd w:val="0"/>
        <w:ind w:left="709" w:hanging="709"/>
      </w:pPr>
    </w:p>
    <w:p w14:paraId="3ED5F308" w14:textId="77777777" w:rsidR="007C7B1D" w:rsidRDefault="007C7B1D" w:rsidP="007C7B1D">
      <w:pPr>
        <w:autoSpaceDE w:val="0"/>
        <w:autoSpaceDN w:val="0"/>
        <w:adjustRightInd w:val="0"/>
        <w:ind w:left="709" w:hanging="709"/>
      </w:pPr>
      <w:r>
        <w:t>12.4</w:t>
      </w:r>
      <w:r>
        <w:tab/>
      </w:r>
      <w:r w:rsidRPr="00FF248C">
        <w:t>Employees must not give their personal contact details to children, or young people, includin</w:t>
      </w:r>
      <w:r>
        <w:t>g their mobile telephone number.</w:t>
      </w:r>
    </w:p>
    <w:p w14:paraId="30D9510D" w14:textId="77777777" w:rsidR="007C7B1D" w:rsidRDefault="007C7B1D" w:rsidP="007C7B1D">
      <w:pPr>
        <w:autoSpaceDE w:val="0"/>
        <w:autoSpaceDN w:val="0"/>
        <w:adjustRightInd w:val="0"/>
        <w:ind w:left="709" w:hanging="709"/>
      </w:pPr>
    </w:p>
    <w:p w14:paraId="1C071CB8" w14:textId="77777777" w:rsidR="007C7B1D" w:rsidRPr="00FF248C" w:rsidRDefault="007C7B1D" w:rsidP="007C7B1D">
      <w:pPr>
        <w:autoSpaceDE w:val="0"/>
        <w:autoSpaceDN w:val="0"/>
        <w:adjustRightInd w:val="0"/>
        <w:ind w:left="709" w:hanging="709"/>
      </w:pPr>
      <w:r>
        <w:t>12.5</w:t>
      </w:r>
      <w:r>
        <w:tab/>
      </w:r>
      <w:r w:rsidRPr="00FF248C">
        <w:t>Employees must inform the Headteacher or line manager immediately if contacted by a young person on a personal mobile</w:t>
      </w:r>
      <w:r>
        <w:t>.</w:t>
      </w:r>
    </w:p>
    <w:p w14:paraId="178ACF09" w14:textId="77777777" w:rsidR="007C7B1D" w:rsidRDefault="007C7B1D" w:rsidP="007C7B1D">
      <w:pPr>
        <w:autoSpaceDE w:val="0"/>
        <w:autoSpaceDN w:val="0"/>
        <w:adjustRightInd w:val="0"/>
        <w:rPr>
          <w:rFonts w:eastAsiaTheme="minorHAnsi"/>
          <w:bCs/>
        </w:rPr>
      </w:pPr>
    </w:p>
    <w:p w14:paraId="43353D59" w14:textId="77777777" w:rsidR="007C7B1D" w:rsidRPr="00AD0415" w:rsidRDefault="007C7B1D" w:rsidP="007C7B1D">
      <w:pPr>
        <w:pStyle w:val="Heading1"/>
        <w:spacing w:before="0" w:after="0"/>
        <w:rPr>
          <w:rFonts w:ascii="Arial" w:hAnsi="Arial" w:cs="Arial"/>
          <w:b/>
          <w:bCs/>
          <w:color w:val="auto"/>
          <w:sz w:val="36"/>
          <w:szCs w:val="36"/>
        </w:rPr>
      </w:pPr>
      <w:bookmarkStart w:id="13" w:name="Social_media"/>
      <w:r w:rsidRPr="00AD0415">
        <w:rPr>
          <w:rFonts w:ascii="Arial" w:hAnsi="Arial" w:cs="Arial"/>
          <w:b/>
          <w:bCs/>
          <w:color w:val="auto"/>
          <w:sz w:val="36"/>
          <w:szCs w:val="36"/>
        </w:rPr>
        <w:t>13</w:t>
      </w:r>
      <w:r w:rsidRPr="00AD0415">
        <w:rPr>
          <w:rFonts w:ascii="Arial" w:hAnsi="Arial" w:cs="Arial"/>
          <w:b/>
          <w:bCs/>
          <w:color w:val="auto"/>
          <w:sz w:val="36"/>
          <w:szCs w:val="36"/>
        </w:rPr>
        <w:tab/>
        <w:t xml:space="preserve">Social Media Usage </w:t>
      </w:r>
    </w:p>
    <w:bookmarkEnd w:id="13"/>
    <w:p w14:paraId="6C7F5832" w14:textId="77777777" w:rsidR="007C7B1D" w:rsidRDefault="007C7B1D" w:rsidP="007C7B1D">
      <w:pPr>
        <w:tabs>
          <w:tab w:val="left" w:pos="5910"/>
        </w:tabs>
        <w:autoSpaceDE w:val="0"/>
        <w:autoSpaceDN w:val="0"/>
        <w:adjustRightInd w:val="0"/>
        <w:rPr>
          <w:color w:val="333333"/>
        </w:rPr>
      </w:pPr>
      <w:r>
        <w:rPr>
          <w:color w:val="333333"/>
        </w:rPr>
        <w:tab/>
      </w:r>
    </w:p>
    <w:p w14:paraId="6C676056" w14:textId="77777777" w:rsidR="007C7B1D" w:rsidRDefault="007C7B1D" w:rsidP="007C7B1D">
      <w:pPr>
        <w:ind w:left="709" w:hanging="709"/>
      </w:pPr>
      <w:r w:rsidRPr="003D4659">
        <w:t>13.1</w:t>
      </w:r>
      <w:r w:rsidRPr="003D4659">
        <w:tab/>
        <w:t>All employees are expected to use social media responsibly so that the confidentiality of pupils/students, staff and the reputation of the school are safeguarded. Employees should be conscious at all times of the need to keep their personal and professional lives separate when using social media.</w:t>
      </w:r>
    </w:p>
    <w:p w14:paraId="54E7ABEB" w14:textId="77777777" w:rsidR="007C7B1D" w:rsidRDefault="007C7B1D" w:rsidP="007C7B1D">
      <w:pPr>
        <w:ind w:left="709" w:hanging="709"/>
      </w:pPr>
    </w:p>
    <w:p w14:paraId="56BB26C5" w14:textId="77777777" w:rsidR="007C7B1D" w:rsidRDefault="007C7B1D" w:rsidP="007C7B1D">
      <w:pPr>
        <w:ind w:left="709" w:hanging="709"/>
        <w:rPr>
          <w:sz w:val="22"/>
          <w:szCs w:val="22"/>
        </w:rPr>
      </w:pPr>
      <w:r>
        <w:t>13.2</w:t>
      </w:r>
      <w:r>
        <w:tab/>
      </w:r>
      <w:r w:rsidRPr="002E3E09">
        <w:t xml:space="preserve">The web and social networking services i.e. </w:t>
      </w:r>
      <w:proofErr w:type="spellStart"/>
      <w:r w:rsidRPr="002E3E09">
        <w:t>facebook</w:t>
      </w:r>
      <w:proofErr w:type="spellEnd"/>
      <w:r w:rsidRPr="002E3E09">
        <w:t xml:space="preserve">, twitter, </w:t>
      </w:r>
      <w:proofErr w:type="spellStart"/>
      <w:r w:rsidRPr="002E3E09">
        <w:t>instagram</w:t>
      </w:r>
      <w:proofErr w:type="spellEnd"/>
      <w:r w:rsidRPr="002E3E09">
        <w:t xml:space="preserve">, snapchat etc </w:t>
      </w:r>
      <w:r>
        <w:t>have an important part in many aspects of school life, including external communications. It is recognised that social media is</w:t>
      </w:r>
      <w:r w:rsidRPr="002E3E09">
        <w:t xml:space="preserve"> used by children, vulnerable adults and employees for </w:t>
      </w:r>
      <w:r>
        <w:t xml:space="preserve">both </w:t>
      </w:r>
      <w:r w:rsidRPr="002E3E09">
        <w:t>work related projects or for personal use.</w:t>
      </w:r>
      <w:r w:rsidRPr="002E3E09">
        <w:rPr>
          <w:sz w:val="22"/>
          <w:szCs w:val="22"/>
        </w:rPr>
        <w:t xml:space="preserve">  </w:t>
      </w:r>
    </w:p>
    <w:p w14:paraId="64CB2995" w14:textId="77777777" w:rsidR="007C7B1D" w:rsidRDefault="007C7B1D" w:rsidP="007C7B1D">
      <w:pPr>
        <w:ind w:left="709" w:hanging="709"/>
        <w:rPr>
          <w:sz w:val="22"/>
          <w:szCs w:val="22"/>
        </w:rPr>
      </w:pPr>
    </w:p>
    <w:p w14:paraId="6107270C" w14:textId="77777777" w:rsidR="007C7B1D" w:rsidRPr="002E3E09" w:rsidRDefault="007C7B1D" w:rsidP="007C7B1D">
      <w:pPr>
        <w:ind w:left="709" w:hanging="709"/>
      </w:pPr>
      <w:r>
        <w:t>13.3</w:t>
      </w:r>
      <w:r>
        <w:tab/>
      </w:r>
      <w:r w:rsidRPr="002E3E09">
        <w:t xml:space="preserve">Employees are </w:t>
      </w:r>
      <w:r w:rsidRPr="002E3E09">
        <w:rPr>
          <w:b/>
          <w:bCs/>
        </w:rPr>
        <w:t xml:space="preserve">personally responsible </w:t>
      </w:r>
      <w:r w:rsidRPr="002E3E09">
        <w:t xml:space="preserve">for the content they publish on social media, blog or any other form of user-generated media. Please remember that internet content is never truly deleted or private. This means everything that is published will be visible to the world indefinitely. Employees should be sure that they want what they’re posting to be in the public domain with their name on it indefinitely. </w:t>
      </w:r>
      <w:r w:rsidRPr="002E3E09">
        <w:rPr>
          <w:b/>
        </w:rPr>
        <w:t>If in doubt, don’t post</w:t>
      </w:r>
      <w:r w:rsidRPr="002E3E09">
        <w:t>.</w:t>
      </w:r>
    </w:p>
    <w:p w14:paraId="6A71E31B" w14:textId="77777777" w:rsidR="007C7B1D" w:rsidRDefault="007C7B1D" w:rsidP="007C7B1D">
      <w:pPr>
        <w:rPr>
          <w:bCs/>
        </w:rPr>
      </w:pPr>
    </w:p>
    <w:p w14:paraId="2E22644B" w14:textId="77777777" w:rsidR="007C7B1D" w:rsidRPr="000C5DC7" w:rsidRDefault="007C7B1D" w:rsidP="007C7B1D">
      <w:pPr>
        <w:ind w:left="709" w:hanging="709"/>
      </w:pPr>
      <w:r>
        <w:rPr>
          <w:bCs/>
        </w:rPr>
        <w:t>13.4</w:t>
      </w:r>
      <w:r>
        <w:rPr>
          <w:bCs/>
        </w:rPr>
        <w:tab/>
      </w:r>
      <w:r w:rsidRPr="000C5DC7">
        <w:rPr>
          <w:bCs/>
        </w:rPr>
        <w:t>Employees should use common sense</w:t>
      </w:r>
      <w:r w:rsidRPr="000C5DC7">
        <w:t xml:space="preserve">.  If employees are about to publish something that makes them even the slightest bit uncomfortable, they should stop and hold off.  Again, if in doubt, don’t post.  </w:t>
      </w:r>
    </w:p>
    <w:p w14:paraId="786E50C8" w14:textId="77777777" w:rsidR="007C7B1D" w:rsidRPr="008574C9" w:rsidRDefault="007C7B1D" w:rsidP="007C7B1D">
      <w:pPr>
        <w:pStyle w:val="ListParagraph"/>
      </w:pPr>
    </w:p>
    <w:p w14:paraId="3B1E0A0F" w14:textId="77777777" w:rsidR="007C7B1D" w:rsidRPr="000C5DC7" w:rsidRDefault="007C7B1D" w:rsidP="007C7B1D">
      <w:pPr>
        <w:ind w:left="709" w:hanging="709"/>
      </w:pPr>
      <w:r>
        <w:lastRenderedPageBreak/>
        <w:t>13.5</w:t>
      </w:r>
      <w:r>
        <w:tab/>
      </w:r>
      <w:r w:rsidRPr="000C5DC7">
        <w:t xml:space="preserve">Employees are advised to keep profiles safe </w:t>
      </w:r>
      <w:r w:rsidRPr="005D0214">
        <w:t>by not show</w:t>
      </w:r>
      <w:r>
        <w:t>ing</w:t>
      </w:r>
      <w:r w:rsidRPr="005D0214">
        <w:t xml:space="preserve"> their job title, place</w:t>
      </w:r>
      <w:r w:rsidRPr="000C5DC7">
        <w:t xml:space="preserve"> of work or work/home email address.  Employees should be cautious declaring their status as young people may challenge them i.e. online dating.</w:t>
      </w:r>
    </w:p>
    <w:p w14:paraId="0A74AF9A" w14:textId="77777777" w:rsidR="007C7B1D" w:rsidRPr="008574C9" w:rsidRDefault="007C7B1D" w:rsidP="007C7B1D"/>
    <w:p w14:paraId="39816BBB" w14:textId="77777777" w:rsidR="007C7B1D" w:rsidRPr="00E97DFD" w:rsidRDefault="007C7B1D" w:rsidP="007C7B1D">
      <w:pPr>
        <w:ind w:left="709" w:hanging="709"/>
      </w:pPr>
      <w:r>
        <w:t>13.6</w:t>
      </w:r>
      <w:r>
        <w:tab/>
      </w:r>
      <w:r w:rsidRPr="00E97DFD">
        <w:t>Employees should not befriend children/young people where their only relationship is one formed through an employees’ professional role.  Employees should not use internet or web-based communication channels to send personal messages to a child/young person.</w:t>
      </w:r>
    </w:p>
    <w:p w14:paraId="350EB508" w14:textId="77777777" w:rsidR="007C7B1D" w:rsidRPr="005F37C8" w:rsidRDefault="007C7B1D" w:rsidP="007C7B1D">
      <w:pPr>
        <w:pStyle w:val="ListParagraph"/>
      </w:pPr>
    </w:p>
    <w:p w14:paraId="1043D46B" w14:textId="77777777" w:rsidR="007C7B1D" w:rsidRPr="00DB2F15" w:rsidRDefault="007C7B1D" w:rsidP="007C7B1D">
      <w:pPr>
        <w:ind w:left="709" w:hanging="709"/>
      </w:pPr>
      <w:r w:rsidRPr="003D4659">
        <w:t>13.7</w:t>
      </w:r>
      <w:r w:rsidRPr="003D4659">
        <w:tab/>
      </w:r>
      <w:r w:rsidRPr="003D4659">
        <w:rPr>
          <w:color w:val="000000"/>
        </w:rPr>
        <w:t>Photographs, videos or any images of pupils or students, vulnerable adults or colleagues should not be published on personal social media platforms without prior permission of parents/carers and the school. Permission should be gained through existing school procedures.</w:t>
      </w:r>
    </w:p>
    <w:p w14:paraId="1538BE8D" w14:textId="77777777" w:rsidR="007C7B1D" w:rsidRPr="00A917AA" w:rsidRDefault="007C7B1D" w:rsidP="007C7B1D">
      <w:pPr>
        <w:rPr>
          <w:color w:val="333333"/>
        </w:rPr>
      </w:pPr>
    </w:p>
    <w:p w14:paraId="3CF2EB1C" w14:textId="77777777" w:rsidR="007C7B1D" w:rsidRPr="00E97DFD" w:rsidRDefault="007C7B1D" w:rsidP="007C7B1D">
      <w:pPr>
        <w:ind w:left="709" w:hanging="709"/>
      </w:pPr>
      <w:r>
        <w:rPr>
          <w:color w:val="333333"/>
        </w:rPr>
        <w:t>13.8</w:t>
      </w:r>
      <w:r>
        <w:rPr>
          <w:color w:val="333333"/>
        </w:rPr>
        <w:tab/>
      </w:r>
      <w:r w:rsidRPr="00E97DFD">
        <w:rPr>
          <w:color w:val="333333"/>
        </w:rPr>
        <w:t xml:space="preserve">Employees must avoid airing their personal </w:t>
      </w:r>
      <w:r w:rsidRPr="00E97DFD">
        <w:rPr>
          <w:color w:val="000000" w:themeColor="text1"/>
        </w:rPr>
        <w:t>grievances about work on social media. This has the potential to damage the reputation of the school</w:t>
      </w:r>
      <w:r>
        <w:rPr>
          <w:color w:val="000000" w:themeColor="text1"/>
        </w:rPr>
        <w:t xml:space="preserve">, following appropriate investigation, </w:t>
      </w:r>
      <w:r w:rsidRPr="00E97DFD">
        <w:rPr>
          <w:color w:val="000000" w:themeColor="text1"/>
        </w:rPr>
        <w:t xml:space="preserve">could involve disciplinary action.  If an employee does have an issue or grievance they want to raise, this should be done internally so it can be properly addressed. </w:t>
      </w:r>
    </w:p>
    <w:p w14:paraId="4E325A60" w14:textId="77777777" w:rsidR="007C7B1D" w:rsidRPr="005F37C8" w:rsidRDefault="007C7B1D" w:rsidP="007C7B1D">
      <w:pPr>
        <w:pStyle w:val="ListParagraph"/>
        <w:rPr>
          <w:color w:val="333333"/>
        </w:rPr>
      </w:pPr>
    </w:p>
    <w:p w14:paraId="7CC20078" w14:textId="77777777" w:rsidR="007C7B1D" w:rsidRPr="00E97DFD" w:rsidRDefault="007C7B1D" w:rsidP="007C7B1D">
      <w:pPr>
        <w:ind w:left="709" w:hanging="709"/>
      </w:pPr>
      <w:r>
        <w:rPr>
          <w:color w:val="333333"/>
        </w:rPr>
        <w:t>13.9</w:t>
      </w:r>
      <w:r>
        <w:rPr>
          <w:color w:val="333333"/>
        </w:rPr>
        <w:tab/>
      </w:r>
      <w:r w:rsidRPr="00E97DFD">
        <w:rPr>
          <w:color w:val="333333"/>
        </w:rPr>
        <w:t xml:space="preserve">Employees should ensure that they manage and understand the privacy settings on their social media.  </w:t>
      </w:r>
    </w:p>
    <w:p w14:paraId="3998F581" w14:textId="77777777" w:rsidR="007C7B1D" w:rsidRPr="005F37C8" w:rsidRDefault="007C7B1D" w:rsidP="007C7B1D">
      <w:pPr>
        <w:pStyle w:val="ListParagraph"/>
        <w:rPr>
          <w:color w:val="333333"/>
        </w:rPr>
      </w:pPr>
    </w:p>
    <w:p w14:paraId="3C0F1DB8" w14:textId="77777777" w:rsidR="007C7B1D" w:rsidRPr="00E97DFD" w:rsidRDefault="007C7B1D" w:rsidP="007C7B1D">
      <w:pPr>
        <w:ind w:left="709" w:hanging="709"/>
      </w:pPr>
      <w:r>
        <w:rPr>
          <w:color w:val="333333"/>
        </w:rPr>
        <w:t>13.10</w:t>
      </w:r>
      <w:r>
        <w:rPr>
          <w:color w:val="333333"/>
        </w:rPr>
        <w:tab/>
      </w:r>
      <w:r w:rsidRPr="00E97DFD">
        <w:rPr>
          <w:color w:val="333333"/>
        </w:rPr>
        <w:t xml:space="preserve">Employees must not share confidential material on their private social media channels.  </w:t>
      </w:r>
    </w:p>
    <w:p w14:paraId="2AF3FD1A" w14:textId="77777777" w:rsidR="007C7B1D" w:rsidRPr="005F37C8" w:rsidRDefault="007C7B1D" w:rsidP="007C7B1D">
      <w:pPr>
        <w:pStyle w:val="ListParagraph"/>
        <w:rPr>
          <w:bCs/>
          <w:color w:val="333333"/>
        </w:rPr>
      </w:pPr>
    </w:p>
    <w:p w14:paraId="6D419F71" w14:textId="77777777" w:rsidR="007C7B1D" w:rsidRPr="00E97DFD" w:rsidRDefault="007C7B1D" w:rsidP="007C7B1D">
      <w:pPr>
        <w:ind w:left="709" w:hanging="709"/>
      </w:pPr>
      <w:r>
        <w:rPr>
          <w:bCs/>
          <w:color w:val="333333"/>
        </w:rPr>
        <w:t>13.11</w:t>
      </w:r>
      <w:r>
        <w:rPr>
          <w:bCs/>
          <w:color w:val="333333"/>
        </w:rPr>
        <w:tab/>
      </w:r>
      <w:r w:rsidRPr="00E97DFD">
        <w:rPr>
          <w:bCs/>
          <w:color w:val="333333"/>
        </w:rPr>
        <w:t>Employees are expected to</w:t>
      </w:r>
      <w:r w:rsidRPr="00E97DFD">
        <w:rPr>
          <w:b/>
          <w:bCs/>
          <w:color w:val="333333"/>
        </w:rPr>
        <w:t xml:space="preserve"> </w:t>
      </w:r>
      <w:r w:rsidRPr="00E97DFD">
        <w:rPr>
          <w:bCs/>
          <w:color w:val="333333"/>
        </w:rPr>
        <w:t>respect their audience</w:t>
      </w:r>
      <w:r w:rsidRPr="00E97DFD">
        <w:rPr>
          <w:color w:val="333333"/>
        </w:rPr>
        <w:t xml:space="preserve">.  This goes without saying, but employees must not use ethnic slurs, personal insults, obscenity, or engage in any conduct that would not be acceptable in the workplace. </w:t>
      </w:r>
    </w:p>
    <w:p w14:paraId="098E9975" w14:textId="77777777" w:rsidR="007C7B1D" w:rsidRPr="005F37C8" w:rsidRDefault="007C7B1D" w:rsidP="007C7B1D">
      <w:pPr>
        <w:pStyle w:val="ListParagraph"/>
        <w:rPr>
          <w:color w:val="000000" w:themeColor="text1"/>
        </w:rPr>
      </w:pPr>
    </w:p>
    <w:p w14:paraId="3EA1C418" w14:textId="77777777" w:rsidR="007C7B1D" w:rsidRDefault="007C7B1D" w:rsidP="007C7B1D">
      <w:pPr>
        <w:ind w:left="709" w:hanging="709"/>
        <w:rPr>
          <w:color w:val="333333"/>
        </w:rPr>
      </w:pPr>
      <w:r>
        <w:rPr>
          <w:color w:val="000000" w:themeColor="text1"/>
        </w:rPr>
        <w:t>13.12</w:t>
      </w:r>
      <w:r>
        <w:rPr>
          <w:color w:val="000000" w:themeColor="text1"/>
        </w:rPr>
        <w:tab/>
      </w:r>
      <w:r w:rsidRPr="00E97DFD">
        <w:rPr>
          <w:color w:val="000000" w:themeColor="text1"/>
        </w:rPr>
        <w:t xml:space="preserve">Employees must not use their school email </w:t>
      </w:r>
      <w:r w:rsidRPr="00E97DFD">
        <w:rPr>
          <w:color w:val="333333"/>
        </w:rPr>
        <w:t xml:space="preserve">address to sign up to social media sites. </w:t>
      </w:r>
    </w:p>
    <w:p w14:paraId="5EEC9519" w14:textId="77777777" w:rsidR="007C7B1D" w:rsidRDefault="007C7B1D" w:rsidP="007C7B1D">
      <w:pPr>
        <w:ind w:left="709" w:hanging="709"/>
        <w:rPr>
          <w:color w:val="333333"/>
        </w:rPr>
      </w:pPr>
    </w:p>
    <w:p w14:paraId="3520CBC1" w14:textId="77777777" w:rsidR="007C7B1D" w:rsidRDefault="007C7B1D" w:rsidP="007C7B1D">
      <w:pPr>
        <w:ind w:left="709" w:hanging="709"/>
        <w:rPr>
          <w:color w:val="333333"/>
        </w:rPr>
      </w:pPr>
      <w:r w:rsidRPr="003D4659">
        <w:rPr>
          <w:color w:val="333333"/>
        </w:rPr>
        <w:t>13.13</w:t>
      </w:r>
      <w:r w:rsidRPr="003D4659">
        <w:rPr>
          <w:color w:val="333333"/>
        </w:rPr>
        <w:tab/>
        <w:t>Social media must not be used for work related communication, unless authorised to do so via the school’s official social media sites.</w:t>
      </w:r>
    </w:p>
    <w:p w14:paraId="463585A0" w14:textId="77777777" w:rsidR="007C7B1D" w:rsidRPr="00E97DFD" w:rsidRDefault="007C7B1D" w:rsidP="007C7B1D">
      <w:pPr>
        <w:ind w:left="709" w:hanging="709"/>
      </w:pPr>
    </w:p>
    <w:p w14:paraId="0E543527" w14:textId="77777777" w:rsidR="007C7B1D" w:rsidRPr="00E97DFD" w:rsidRDefault="007C7B1D" w:rsidP="007C7B1D">
      <w:r>
        <w:t>13.14</w:t>
      </w:r>
      <w:r>
        <w:tab/>
      </w:r>
      <w:r w:rsidRPr="00E97DFD">
        <w:t>Internet use during working hours is strictly for business not personal use.</w:t>
      </w:r>
    </w:p>
    <w:p w14:paraId="4F87CD78" w14:textId="77777777" w:rsidR="007C7B1D" w:rsidRPr="005F37C8" w:rsidRDefault="007C7B1D" w:rsidP="007C7B1D">
      <w:pPr>
        <w:pStyle w:val="ListParagraph"/>
        <w:rPr>
          <w:rFonts w:eastAsiaTheme="minorHAnsi"/>
          <w:bCs/>
        </w:rPr>
      </w:pPr>
    </w:p>
    <w:p w14:paraId="27E24631" w14:textId="77777777" w:rsidR="007C7B1D" w:rsidRDefault="007C7B1D" w:rsidP="007C7B1D">
      <w:pPr>
        <w:ind w:left="720" w:hanging="720"/>
        <w:rPr>
          <w:rFonts w:eastAsiaTheme="minorHAnsi"/>
          <w:bCs/>
        </w:rPr>
      </w:pPr>
      <w:r>
        <w:rPr>
          <w:rFonts w:eastAsiaTheme="minorHAnsi"/>
          <w:bCs/>
        </w:rPr>
        <w:t>13.15</w:t>
      </w:r>
      <w:r>
        <w:rPr>
          <w:rFonts w:eastAsiaTheme="minorHAnsi"/>
          <w:bCs/>
        </w:rPr>
        <w:tab/>
      </w:r>
      <w:r w:rsidRPr="005D0214">
        <w:rPr>
          <w:rFonts w:eastAsiaTheme="minorHAnsi"/>
          <w:bCs/>
        </w:rPr>
        <w:t xml:space="preserve">Any form of personalised social media networking that is found to reveal confidential information about the school, information relating to a pupil or student, attacks on or abuse of a colleague or ‘customer’ of the school, or constitutes a conflict of interest, or is in breach of this Code of Conduct may lead to </w:t>
      </w:r>
      <w:r>
        <w:rPr>
          <w:rFonts w:eastAsiaTheme="minorHAnsi"/>
          <w:bCs/>
        </w:rPr>
        <w:t xml:space="preserve">a </w:t>
      </w:r>
      <w:r w:rsidRPr="005D0214">
        <w:rPr>
          <w:rFonts w:eastAsiaTheme="minorHAnsi"/>
          <w:bCs/>
        </w:rPr>
        <w:t xml:space="preserve">disciplinary </w:t>
      </w:r>
      <w:r>
        <w:rPr>
          <w:rFonts w:eastAsiaTheme="minorHAnsi"/>
          <w:bCs/>
        </w:rPr>
        <w:t xml:space="preserve">investigation and appropriate </w:t>
      </w:r>
      <w:r w:rsidRPr="005D0214">
        <w:rPr>
          <w:rFonts w:eastAsiaTheme="minorHAnsi"/>
          <w:bCs/>
        </w:rPr>
        <w:t>action.</w:t>
      </w:r>
    </w:p>
    <w:p w14:paraId="49B8C09B" w14:textId="77777777" w:rsidR="003B4150" w:rsidRDefault="003B4150" w:rsidP="007C7B1D">
      <w:pPr>
        <w:ind w:left="720" w:hanging="720"/>
        <w:rPr>
          <w:rFonts w:eastAsiaTheme="minorHAnsi"/>
          <w:bCs/>
        </w:rPr>
      </w:pPr>
    </w:p>
    <w:p w14:paraId="5C478CB4" w14:textId="77777777" w:rsidR="003B4150" w:rsidRDefault="003B4150" w:rsidP="007C7B1D">
      <w:pPr>
        <w:ind w:left="720" w:hanging="720"/>
      </w:pPr>
    </w:p>
    <w:p w14:paraId="2EAB9839" w14:textId="77777777" w:rsidR="007C7B1D" w:rsidRPr="002903BD" w:rsidRDefault="007C7B1D" w:rsidP="007C7B1D">
      <w:pPr>
        <w:ind w:left="720" w:hanging="720"/>
      </w:pPr>
    </w:p>
    <w:p w14:paraId="59920576" w14:textId="77777777" w:rsidR="007C7B1D" w:rsidRPr="003B4150" w:rsidRDefault="007C7B1D" w:rsidP="007C7B1D">
      <w:pPr>
        <w:autoSpaceDE w:val="0"/>
        <w:autoSpaceDN w:val="0"/>
        <w:adjustRightInd w:val="0"/>
        <w:ind w:left="720" w:hanging="720"/>
        <w:rPr>
          <w:rFonts w:eastAsiaTheme="minorEastAsia"/>
          <w:b/>
          <w:bCs/>
          <w:sz w:val="36"/>
          <w:szCs w:val="36"/>
        </w:rPr>
      </w:pPr>
      <w:r w:rsidRPr="003B4150">
        <w:rPr>
          <w:rFonts w:eastAsiaTheme="minorEastAsia"/>
          <w:b/>
          <w:bCs/>
          <w:sz w:val="36"/>
          <w:szCs w:val="36"/>
        </w:rPr>
        <w:t>14.</w:t>
      </w:r>
      <w:r w:rsidRPr="003B4150">
        <w:tab/>
      </w:r>
      <w:r w:rsidRPr="003B4150">
        <w:rPr>
          <w:rFonts w:eastAsiaTheme="minorEastAsia"/>
          <w:b/>
          <w:bCs/>
          <w:sz w:val="36"/>
          <w:szCs w:val="36"/>
        </w:rPr>
        <w:t>Wha</w:t>
      </w:r>
      <w:bookmarkStart w:id="14" w:name="WhatsApp"/>
      <w:bookmarkEnd w:id="14"/>
      <w:r w:rsidRPr="003B4150">
        <w:rPr>
          <w:rFonts w:eastAsiaTheme="minorEastAsia"/>
          <w:b/>
          <w:bCs/>
          <w:sz w:val="36"/>
          <w:szCs w:val="36"/>
        </w:rPr>
        <w:t>tsApp (or other Instant Messaging Apps) in the Workplace</w:t>
      </w:r>
    </w:p>
    <w:p w14:paraId="51E875BB" w14:textId="77777777" w:rsidR="007C7B1D" w:rsidRPr="003B4150" w:rsidRDefault="007C7B1D" w:rsidP="007C7B1D">
      <w:pPr>
        <w:autoSpaceDE w:val="0"/>
        <w:autoSpaceDN w:val="0"/>
        <w:adjustRightInd w:val="0"/>
        <w:ind w:left="720"/>
        <w:rPr>
          <w:rFonts w:eastAsiaTheme="minorHAnsi"/>
          <w:b/>
          <w:sz w:val="36"/>
          <w:szCs w:val="36"/>
        </w:rPr>
      </w:pPr>
    </w:p>
    <w:p w14:paraId="5DF9560E" w14:textId="77777777" w:rsidR="007C7B1D" w:rsidRPr="003B4150" w:rsidRDefault="007C7B1D" w:rsidP="007C7B1D">
      <w:pPr>
        <w:autoSpaceDE w:val="0"/>
        <w:autoSpaceDN w:val="0"/>
        <w:adjustRightInd w:val="0"/>
        <w:ind w:left="720" w:hanging="720"/>
        <w:rPr>
          <w:rFonts w:eastAsiaTheme="minorHAnsi"/>
          <w:bCs/>
        </w:rPr>
      </w:pPr>
      <w:r w:rsidRPr="003B4150">
        <w:rPr>
          <w:rFonts w:eastAsiaTheme="minorHAnsi"/>
          <w:bCs/>
        </w:rPr>
        <w:t>14.1</w:t>
      </w:r>
      <w:r w:rsidRPr="003B4150">
        <w:rPr>
          <w:rFonts w:eastAsiaTheme="minorHAnsi"/>
          <w:bCs/>
        </w:rPr>
        <w:tab/>
        <w:t>WhatsApp is an instant messaging app that can be a quick and easy way to communicate urgent messages. It has group messaging capabilities, meaning that Headteachers/managers can set up groups with employees or other employees can set up groups with each other. Despite the informal nature of instant messaging, everyone is expected to communicate professionally.</w:t>
      </w:r>
    </w:p>
    <w:p w14:paraId="41675018" w14:textId="77777777" w:rsidR="007C7B1D" w:rsidRPr="003B4150" w:rsidRDefault="007C7B1D" w:rsidP="007C7B1D">
      <w:pPr>
        <w:shd w:val="clear" w:color="auto" w:fill="FFFFFF"/>
        <w:spacing w:before="100" w:beforeAutospacing="1" w:after="240"/>
        <w:ind w:left="720" w:hanging="720"/>
        <w:rPr>
          <w:color w:val="191B1D"/>
        </w:rPr>
      </w:pPr>
      <w:r w:rsidRPr="003B4150">
        <w:rPr>
          <w:color w:val="191B1D"/>
        </w:rPr>
        <w:t>14.2</w:t>
      </w:r>
      <w:r w:rsidRPr="003B4150">
        <w:rPr>
          <w:color w:val="191B1D"/>
        </w:rPr>
        <w:tab/>
        <w:t xml:space="preserve">WhatsApp or other group messaging facility should only be used for work-related purposes. They should be used as a convenient way to distribute information to colleagues quickly and efficiently and for colleagues to communicate easily with each other regarding work matters. </w:t>
      </w:r>
    </w:p>
    <w:p w14:paraId="33788FF9" w14:textId="77777777" w:rsidR="007C7B1D" w:rsidRPr="003B4150" w:rsidRDefault="007C7B1D" w:rsidP="007C7B1D">
      <w:pPr>
        <w:shd w:val="clear" w:color="auto" w:fill="FFFFFF"/>
        <w:spacing w:before="100" w:beforeAutospacing="1" w:after="240"/>
        <w:ind w:left="720" w:hanging="720"/>
        <w:rPr>
          <w:color w:val="191B1D"/>
        </w:rPr>
      </w:pPr>
      <w:r w:rsidRPr="003B4150">
        <w:rPr>
          <w:color w:val="191B1D"/>
        </w:rPr>
        <w:t>14.3</w:t>
      </w:r>
      <w:r w:rsidRPr="003B4150">
        <w:rPr>
          <w:color w:val="191B1D"/>
        </w:rPr>
        <w:tab/>
        <w:t>Employees should seek consent before adding other employees to a work messaging group. If an employee is uncomfortable joining, their decision should be respected. Other means of communication should be considered to make sure they stay informed and included.</w:t>
      </w:r>
    </w:p>
    <w:p w14:paraId="33380279" w14:textId="77777777" w:rsidR="007C7B1D" w:rsidRPr="003B4150" w:rsidRDefault="007C7B1D" w:rsidP="007C7B1D">
      <w:pPr>
        <w:shd w:val="clear" w:color="auto" w:fill="FFFFFF"/>
        <w:spacing w:before="100" w:beforeAutospacing="1" w:after="240"/>
        <w:ind w:left="720" w:hanging="720"/>
        <w:rPr>
          <w:spacing w:val="9"/>
          <w:shd w:val="clear" w:color="auto" w:fill="FFFFFF"/>
        </w:rPr>
      </w:pPr>
      <w:r w:rsidRPr="003B4150">
        <w:rPr>
          <w:color w:val="191B1D"/>
        </w:rPr>
        <w:t>14.4</w:t>
      </w:r>
      <w:r w:rsidRPr="003B4150">
        <w:rPr>
          <w:color w:val="191B1D"/>
        </w:rPr>
        <w:tab/>
        <w:t xml:space="preserve">It is not acceptable to purposefully exclude certain colleagues from work related group chats or to </w:t>
      </w:r>
      <w:r w:rsidRPr="003B4150">
        <w:rPr>
          <w:spacing w:val="9"/>
          <w:shd w:val="clear" w:color="auto" w:fill="FFFFFF"/>
        </w:rPr>
        <w:t xml:space="preserve">set up groups designed to abuse or belittle other employees. </w:t>
      </w:r>
    </w:p>
    <w:p w14:paraId="06C3AC95" w14:textId="77777777" w:rsidR="007C7B1D" w:rsidRPr="003B4150" w:rsidRDefault="007C7B1D" w:rsidP="007C7B1D">
      <w:pPr>
        <w:shd w:val="clear" w:color="auto" w:fill="FFFFFF"/>
        <w:spacing w:before="100" w:beforeAutospacing="1" w:after="240"/>
        <w:ind w:left="720" w:hanging="720"/>
        <w:rPr>
          <w:color w:val="191B1D"/>
        </w:rPr>
      </w:pPr>
      <w:r w:rsidRPr="003B4150">
        <w:rPr>
          <w:color w:val="191B1D"/>
        </w:rPr>
        <w:t>14.5</w:t>
      </w:r>
      <w:r w:rsidRPr="003B4150">
        <w:rPr>
          <w:color w:val="191B1D"/>
        </w:rPr>
        <w:tab/>
        <w:t>All communications via WhatsApp or other instant messaging apps must be polite, respectful, free from discrimination and nothing which may be reasonably considered inappropriate, demeaning or inflammatory should be sent. Employees should not:</w:t>
      </w:r>
    </w:p>
    <w:p w14:paraId="1BC094B1" w14:textId="77777777" w:rsidR="007C7B1D" w:rsidRPr="003B4150" w:rsidRDefault="007C7B1D" w:rsidP="00AD0415">
      <w:pPr>
        <w:pStyle w:val="ListParagraph"/>
        <w:numPr>
          <w:ilvl w:val="0"/>
          <w:numId w:val="19"/>
        </w:numPr>
        <w:shd w:val="clear" w:color="auto" w:fill="FFFFFF"/>
        <w:spacing w:before="100" w:beforeAutospacing="1" w:after="240"/>
        <w:ind w:left="1418" w:hanging="425"/>
        <w:rPr>
          <w:color w:val="191B1D"/>
        </w:rPr>
      </w:pPr>
      <w:r w:rsidRPr="003B4150">
        <w:rPr>
          <w:color w:val="191B1D"/>
        </w:rPr>
        <w:t>Engage in ‘banter’ or gossip.</w:t>
      </w:r>
    </w:p>
    <w:p w14:paraId="4615057E" w14:textId="77777777" w:rsidR="007C7B1D" w:rsidRPr="003B4150" w:rsidRDefault="007C7B1D" w:rsidP="00AD0415">
      <w:pPr>
        <w:pStyle w:val="ListParagraph"/>
        <w:numPr>
          <w:ilvl w:val="0"/>
          <w:numId w:val="19"/>
        </w:numPr>
        <w:shd w:val="clear" w:color="auto" w:fill="FFFFFF"/>
        <w:spacing w:before="100" w:beforeAutospacing="1" w:after="240"/>
        <w:ind w:left="1418" w:hanging="425"/>
        <w:rPr>
          <w:color w:val="191B1D"/>
        </w:rPr>
      </w:pPr>
      <w:r w:rsidRPr="003B4150">
        <w:rPr>
          <w:color w:val="191B1D"/>
        </w:rPr>
        <w:t>Use inappropriate language, including swearing and discriminatory words.</w:t>
      </w:r>
    </w:p>
    <w:p w14:paraId="2F809FA5" w14:textId="77777777" w:rsidR="007C7B1D" w:rsidRPr="003B4150" w:rsidRDefault="007C7B1D" w:rsidP="00AD0415">
      <w:pPr>
        <w:pStyle w:val="ListParagraph"/>
        <w:numPr>
          <w:ilvl w:val="0"/>
          <w:numId w:val="19"/>
        </w:numPr>
        <w:shd w:val="clear" w:color="auto" w:fill="FFFFFF"/>
        <w:spacing w:before="100" w:beforeAutospacing="1" w:after="240"/>
        <w:ind w:left="1418" w:hanging="425"/>
        <w:rPr>
          <w:color w:val="191B1D"/>
        </w:rPr>
      </w:pPr>
      <w:r w:rsidRPr="003B4150">
        <w:rPr>
          <w:color w:val="191B1D"/>
        </w:rPr>
        <w:t>Send inappropriate jokes, images or videos.</w:t>
      </w:r>
    </w:p>
    <w:p w14:paraId="747953DB" w14:textId="77777777" w:rsidR="007C7B1D" w:rsidRPr="003B4150" w:rsidRDefault="007C7B1D" w:rsidP="00AD0415">
      <w:pPr>
        <w:pStyle w:val="ListParagraph"/>
        <w:numPr>
          <w:ilvl w:val="0"/>
          <w:numId w:val="19"/>
        </w:numPr>
        <w:shd w:val="clear" w:color="auto" w:fill="FFFFFF"/>
        <w:spacing w:before="100" w:beforeAutospacing="1" w:after="240"/>
        <w:ind w:left="1418" w:hanging="425"/>
      </w:pPr>
      <w:r w:rsidRPr="003B4150">
        <w:rPr>
          <w:spacing w:val="9"/>
        </w:rPr>
        <w:t>Share photos, videos, memes, or similar assets that aren’t relevant to work.</w:t>
      </w:r>
    </w:p>
    <w:p w14:paraId="6D92ED5F" w14:textId="77777777" w:rsidR="007C7B1D" w:rsidRPr="003B4150" w:rsidRDefault="007C7B1D" w:rsidP="00AD0415">
      <w:pPr>
        <w:pStyle w:val="ListParagraph"/>
        <w:numPr>
          <w:ilvl w:val="0"/>
          <w:numId w:val="19"/>
        </w:numPr>
        <w:shd w:val="clear" w:color="auto" w:fill="FFFFFF"/>
        <w:spacing w:before="100" w:beforeAutospacing="1" w:after="240"/>
        <w:ind w:left="1418" w:hanging="425"/>
      </w:pPr>
      <w:r w:rsidRPr="003B4150">
        <w:rPr>
          <w:spacing w:val="9"/>
        </w:rPr>
        <w:t>Use the group to express personal opinions or post private messages.</w:t>
      </w:r>
    </w:p>
    <w:p w14:paraId="38A9363F" w14:textId="77777777" w:rsidR="007C7B1D" w:rsidRPr="003B4150" w:rsidRDefault="007C7B1D" w:rsidP="00AD0415">
      <w:pPr>
        <w:pStyle w:val="ListParagraph"/>
        <w:numPr>
          <w:ilvl w:val="0"/>
          <w:numId w:val="19"/>
        </w:numPr>
        <w:shd w:val="clear" w:color="auto" w:fill="FFFFFF"/>
        <w:spacing w:before="100" w:beforeAutospacing="1" w:after="240"/>
        <w:ind w:left="1418" w:hanging="425"/>
      </w:pPr>
      <w:r w:rsidRPr="003B4150">
        <w:rPr>
          <w:spacing w:val="9"/>
        </w:rPr>
        <w:t>Make comments about colleagues.</w:t>
      </w:r>
    </w:p>
    <w:p w14:paraId="4E92D58B" w14:textId="77777777" w:rsidR="007C7B1D" w:rsidRPr="003B4150" w:rsidRDefault="007C7B1D" w:rsidP="00AD0415">
      <w:pPr>
        <w:pStyle w:val="ListParagraph"/>
        <w:numPr>
          <w:ilvl w:val="0"/>
          <w:numId w:val="19"/>
        </w:numPr>
        <w:shd w:val="clear" w:color="auto" w:fill="FFFFFF"/>
        <w:spacing w:before="100" w:beforeAutospacing="1" w:after="240"/>
        <w:ind w:left="1418" w:hanging="425"/>
      </w:pPr>
      <w:r w:rsidRPr="003B4150">
        <w:rPr>
          <w:spacing w:val="9"/>
        </w:rPr>
        <w:t>Voice personal grievances about work, senior leadership, Governors, or with other individuals.</w:t>
      </w:r>
    </w:p>
    <w:p w14:paraId="72171A59" w14:textId="77777777" w:rsidR="007C7B1D" w:rsidRPr="003B4150" w:rsidRDefault="007C7B1D" w:rsidP="007C7B1D">
      <w:pPr>
        <w:autoSpaceDE w:val="0"/>
        <w:autoSpaceDN w:val="0"/>
        <w:adjustRightInd w:val="0"/>
        <w:ind w:left="720" w:hanging="720"/>
        <w:rPr>
          <w:rFonts w:eastAsiaTheme="minorHAnsi"/>
          <w:bCs/>
        </w:rPr>
      </w:pPr>
      <w:r w:rsidRPr="003B4150">
        <w:rPr>
          <w:rFonts w:eastAsiaTheme="minorHAnsi"/>
          <w:bCs/>
        </w:rPr>
        <w:t>14.6</w:t>
      </w:r>
      <w:r w:rsidRPr="003B4150">
        <w:rPr>
          <w:rFonts w:eastAsiaTheme="minorHAnsi"/>
          <w:bCs/>
        </w:rPr>
        <w:tab/>
        <w:t xml:space="preserve">If an employee sends an inappropriate message, it should be addressed immediately. Employees should report any concerns in line with </w:t>
      </w:r>
      <w:hyperlink w:anchor="Reporting" w:history="1">
        <w:r w:rsidRPr="003B4150">
          <w:rPr>
            <w:rStyle w:val="Hyperlink"/>
            <w:rFonts w:eastAsiaTheme="minorHAnsi"/>
            <w:bCs/>
          </w:rPr>
          <w:t>section 6.7</w:t>
        </w:r>
      </w:hyperlink>
      <w:r w:rsidRPr="003B4150">
        <w:rPr>
          <w:rFonts w:eastAsiaTheme="minorHAnsi"/>
          <w:bCs/>
        </w:rPr>
        <w:t>.</w:t>
      </w:r>
    </w:p>
    <w:p w14:paraId="7B5AB4E6" w14:textId="77777777" w:rsidR="007C7B1D" w:rsidRPr="003B4150" w:rsidRDefault="007C7B1D" w:rsidP="007C7B1D">
      <w:pPr>
        <w:autoSpaceDE w:val="0"/>
        <w:autoSpaceDN w:val="0"/>
        <w:adjustRightInd w:val="0"/>
        <w:rPr>
          <w:rFonts w:eastAsiaTheme="minorHAnsi"/>
          <w:bCs/>
        </w:rPr>
      </w:pPr>
    </w:p>
    <w:p w14:paraId="61DAE366" w14:textId="77777777" w:rsidR="007C7B1D" w:rsidRPr="003B4150" w:rsidRDefault="007C7B1D" w:rsidP="007C7B1D">
      <w:pPr>
        <w:shd w:val="clear" w:color="auto" w:fill="FFFFFF"/>
        <w:ind w:left="720" w:hanging="720"/>
        <w:textAlignment w:val="baseline"/>
        <w:rPr>
          <w:spacing w:val="9"/>
        </w:rPr>
      </w:pPr>
      <w:r w:rsidRPr="003B4150">
        <w:t>14.7</w:t>
      </w:r>
      <w:r w:rsidRPr="003B4150">
        <w:tab/>
        <w:t xml:space="preserve">Employees should not share </w:t>
      </w:r>
      <w:r w:rsidRPr="003B4150">
        <w:rPr>
          <w:spacing w:val="9"/>
        </w:rPr>
        <w:t xml:space="preserve">highly sensitive data or school information via WhatsApp. To ensure GDPR compliance, any personal data shared should be done for a legitimate business purpose. Employees should be mindful of </w:t>
      </w:r>
      <w:r w:rsidRPr="003B4150">
        <w:rPr>
          <w:color w:val="191B1D"/>
        </w:rPr>
        <w:t xml:space="preserve">inadvertently sharing confidential information or personal information. This can quite easily happen in a large group where an assumption is made that something is common knowledge at work, whereas </w:t>
      </w:r>
      <w:r w:rsidRPr="003B4150">
        <w:rPr>
          <w:color w:val="191B1D"/>
        </w:rPr>
        <w:lastRenderedPageBreak/>
        <w:t>the information may only have been intended to be known by a small group of people.</w:t>
      </w:r>
    </w:p>
    <w:p w14:paraId="2552A609" w14:textId="77777777" w:rsidR="007C7B1D" w:rsidRPr="003B4150" w:rsidRDefault="007C7B1D" w:rsidP="007C7B1D">
      <w:pPr>
        <w:autoSpaceDE w:val="0"/>
        <w:autoSpaceDN w:val="0"/>
        <w:adjustRightInd w:val="0"/>
        <w:ind w:left="720"/>
        <w:rPr>
          <w:rFonts w:eastAsiaTheme="minorHAnsi"/>
          <w:bCs/>
        </w:rPr>
      </w:pPr>
    </w:p>
    <w:p w14:paraId="6EB862E9" w14:textId="77777777" w:rsidR="007C7B1D" w:rsidRPr="003B4150" w:rsidRDefault="007C7B1D" w:rsidP="007C7B1D">
      <w:pPr>
        <w:autoSpaceDE w:val="0"/>
        <w:autoSpaceDN w:val="0"/>
        <w:adjustRightInd w:val="0"/>
        <w:ind w:left="720" w:hanging="720"/>
        <w:rPr>
          <w:rFonts w:eastAsiaTheme="minorHAnsi"/>
          <w:bCs/>
        </w:rPr>
      </w:pPr>
      <w:r w:rsidRPr="003B4150">
        <w:rPr>
          <w:rFonts w:eastAsiaTheme="minorHAnsi"/>
          <w:bCs/>
        </w:rPr>
        <w:t>14.8</w:t>
      </w:r>
      <w:r w:rsidRPr="003B4150">
        <w:rPr>
          <w:rFonts w:eastAsiaTheme="minorHAnsi"/>
          <w:bCs/>
        </w:rPr>
        <w:tab/>
        <w:t xml:space="preserve">Employees should avoid communicating in work related messaging groups outside of working hours. Headteachers should be particularly cautious about contacting employees outside of working hours, especially if they use a personal device and/or a response is requested. Employees are not expected to respond to any messages outside of working hours, unless where the situation is urgent or in an emergency. </w:t>
      </w:r>
    </w:p>
    <w:p w14:paraId="32B774F7" w14:textId="77777777" w:rsidR="007C7B1D" w:rsidRPr="003B4150" w:rsidRDefault="007C7B1D" w:rsidP="007C7B1D">
      <w:pPr>
        <w:autoSpaceDE w:val="0"/>
        <w:autoSpaceDN w:val="0"/>
        <w:adjustRightInd w:val="0"/>
        <w:ind w:left="720"/>
        <w:rPr>
          <w:rFonts w:eastAsiaTheme="minorHAnsi"/>
          <w:bCs/>
        </w:rPr>
      </w:pPr>
    </w:p>
    <w:p w14:paraId="430EE5FF" w14:textId="77777777" w:rsidR="007C7B1D" w:rsidRPr="003B4150" w:rsidRDefault="007C7B1D" w:rsidP="007C7B1D">
      <w:pPr>
        <w:autoSpaceDE w:val="0"/>
        <w:autoSpaceDN w:val="0"/>
        <w:adjustRightInd w:val="0"/>
        <w:ind w:left="720" w:hanging="720"/>
        <w:rPr>
          <w:rFonts w:eastAsiaTheme="minorHAnsi"/>
          <w:bCs/>
        </w:rPr>
      </w:pPr>
      <w:r w:rsidRPr="003B4150">
        <w:rPr>
          <w:rFonts w:eastAsiaTheme="minorHAnsi"/>
          <w:bCs/>
        </w:rPr>
        <w:t>14.9</w:t>
      </w:r>
      <w:r w:rsidRPr="003B4150">
        <w:rPr>
          <w:rFonts w:eastAsiaTheme="minorHAnsi"/>
          <w:bCs/>
        </w:rPr>
        <w:tab/>
        <w:t>Where an employee is on long term sickness absence or other long-term leave of absence, consideration should be given (in discussion with the individual) as to whether it is appropriate for them to remain a member of the group during the period of absence.</w:t>
      </w:r>
    </w:p>
    <w:p w14:paraId="2D9A3F4E" w14:textId="77777777" w:rsidR="007C7B1D" w:rsidRPr="003B4150" w:rsidRDefault="007C7B1D" w:rsidP="007C7B1D">
      <w:pPr>
        <w:shd w:val="clear" w:color="auto" w:fill="FFFFFF"/>
        <w:textAlignment w:val="baseline"/>
        <w:rPr>
          <w:spacing w:val="9"/>
        </w:rPr>
      </w:pPr>
    </w:p>
    <w:p w14:paraId="117B5ABF" w14:textId="77777777" w:rsidR="007C7B1D" w:rsidRPr="003B4150" w:rsidRDefault="007C7B1D" w:rsidP="007C7B1D">
      <w:pPr>
        <w:autoSpaceDE w:val="0"/>
        <w:autoSpaceDN w:val="0"/>
        <w:adjustRightInd w:val="0"/>
        <w:ind w:left="720" w:hanging="720"/>
        <w:rPr>
          <w:rFonts w:eastAsiaTheme="minorHAnsi"/>
          <w:bCs/>
        </w:rPr>
      </w:pPr>
      <w:r w:rsidRPr="003B4150">
        <w:rPr>
          <w:rFonts w:eastAsiaTheme="minorHAnsi"/>
          <w:bCs/>
        </w:rPr>
        <w:t>14.10</w:t>
      </w:r>
      <w:r w:rsidRPr="003B4150">
        <w:rPr>
          <w:rFonts w:eastAsiaTheme="minorHAnsi"/>
          <w:bCs/>
        </w:rPr>
        <w:tab/>
        <w:t>If an employee has a work device this should be used rather than a personal device.</w:t>
      </w:r>
    </w:p>
    <w:p w14:paraId="445508D5" w14:textId="77777777" w:rsidR="007C7B1D" w:rsidRPr="003B4150" w:rsidRDefault="007C7B1D" w:rsidP="007C7B1D">
      <w:pPr>
        <w:autoSpaceDE w:val="0"/>
        <w:autoSpaceDN w:val="0"/>
        <w:adjustRightInd w:val="0"/>
        <w:ind w:left="720"/>
        <w:rPr>
          <w:rFonts w:eastAsiaTheme="minorHAnsi"/>
          <w:bCs/>
        </w:rPr>
      </w:pPr>
    </w:p>
    <w:p w14:paraId="0D40BD1B" w14:textId="77777777" w:rsidR="007C7B1D" w:rsidRPr="003B4150" w:rsidRDefault="007C7B1D" w:rsidP="007C7B1D">
      <w:pPr>
        <w:autoSpaceDE w:val="0"/>
        <w:autoSpaceDN w:val="0"/>
        <w:adjustRightInd w:val="0"/>
        <w:ind w:left="720" w:hanging="720"/>
        <w:rPr>
          <w:rFonts w:eastAsiaTheme="minorHAnsi"/>
          <w:bCs/>
        </w:rPr>
      </w:pPr>
      <w:r w:rsidRPr="003B4150">
        <w:rPr>
          <w:color w:val="191B1D"/>
        </w:rPr>
        <w:t>14.11</w:t>
      </w:r>
      <w:r w:rsidRPr="003B4150">
        <w:rPr>
          <w:color w:val="191B1D"/>
        </w:rPr>
        <w:tab/>
        <w:t>Messages sent on WhatsApp can be legally disclosable and employees should not send anything they would feel uncomfortable being made public. Messages should be retained in line with the school’s retention policy.</w:t>
      </w:r>
    </w:p>
    <w:p w14:paraId="07A3739A" w14:textId="77777777" w:rsidR="007C7B1D" w:rsidRPr="003B4150" w:rsidRDefault="007C7B1D" w:rsidP="007C7B1D">
      <w:pPr>
        <w:autoSpaceDE w:val="0"/>
        <w:autoSpaceDN w:val="0"/>
        <w:adjustRightInd w:val="0"/>
        <w:ind w:left="720"/>
        <w:rPr>
          <w:rFonts w:eastAsiaTheme="minorHAnsi"/>
          <w:bCs/>
        </w:rPr>
      </w:pPr>
    </w:p>
    <w:p w14:paraId="249696AA" w14:textId="77777777" w:rsidR="007C7B1D" w:rsidRPr="003B4150" w:rsidRDefault="007C7B1D" w:rsidP="007C7B1D">
      <w:pPr>
        <w:autoSpaceDE w:val="0"/>
        <w:autoSpaceDN w:val="0"/>
        <w:adjustRightInd w:val="0"/>
        <w:ind w:left="720" w:hanging="720"/>
        <w:rPr>
          <w:shd w:val="clear" w:color="auto" w:fill="FFFFFF"/>
        </w:rPr>
      </w:pPr>
      <w:r w:rsidRPr="003B4150">
        <w:rPr>
          <w:shd w:val="clear" w:color="auto" w:fill="FFFFFF"/>
        </w:rPr>
        <w:t>14.12</w:t>
      </w:r>
      <w:r w:rsidRPr="003B4150">
        <w:rPr>
          <w:shd w:val="clear" w:color="auto" w:fill="FFFFFF"/>
        </w:rPr>
        <w:tab/>
        <w:t>Ex-employees should be removed from any chats or groups as soon as they have left the school.</w:t>
      </w:r>
    </w:p>
    <w:p w14:paraId="401EC8AE" w14:textId="77777777" w:rsidR="007C7B1D" w:rsidRPr="003B4150" w:rsidRDefault="007C7B1D" w:rsidP="007C7B1D">
      <w:pPr>
        <w:autoSpaceDE w:val="0"/>
        <w:autoSpaceDN w:val="0"/>
        <w:adjustRightInd w:val="0"/>
        <w:ind w:left="360"/>
        <w:rPr>
          <w:shd w:val="clear" w:color="auto" w:fill="FFFFFF"/>
        </w:rPr>
      </w:pPr>
    </w:p>
    <w:p w14:paraId="78059BA4" w14:textId="77777777" w:rsidR="007C7B1D" w:rsidRPr="003B4150" w:rsidRDefault="007C7B1D" w:rsidP="007C7B1D">
      <w:pPr>
        <w:autoSpaceDE w:val="0"/>
        <w:autoSpaceDN w:val="0"/>
        <w:adjustRightInd w:val="0"/>
        <w:ind w:left="720" w:hanging="720"/>
        <w:rPr>
          <w:rFonts w:eastAsiaTheme="minorHAnsi"/>
          <w:bCs/>
        </w:rPr>
      </w:pPr>
      <w:r w:rsidRPr="003B4150">
        <w:rPr>
          <w:shd w:val="clear" w:color="auto" w:fill="FFFFFF"/>
        </w:rPr>
        <w:t>14.13</w:t>
      </w:r>
      <w:r w:rsidRPr="003B4150">
        <w:rPr>
          <w:shd w:val="clear" w:color="auto" w:fill="FFFFFF"/>
        </w:rPr>
        <w:tab/>
        <w:t>Communications with parents should only be done via an official school WhatsApp account and not from individual employees.</w:t>
      </w:r>
    </w:p>
    <w:p w14:paraId="0A30DA04" w14:textId="77777777" w:rsidR="007C7B1D" w:rsidRPr="003B4150" w:rsidRDefault="007C7B1D" w:rsidP="007C7B1D">
      <w:pPr>
        <w:autoSpaceDE w:val="0"/>
        <w:autoSpaceDN w:val="0"/>
        <w:adjustRightInd w:val="0"/>
        <w:rPr>
          <w:rFonts w:eastAsiaTheme="minorHAnsi"/>
          <w:bCs/>
        </w:rPr>
      </w:pPr>
    </w:p>
    <w:p w14:paraId="0F28939D" w14:textId="77777777" w:rsidR="007C7B1D" w:rsidRDefault="007C7B1D" w:rsidP="007C7B1D">
      <w:pPr>
        <w:autoSpaceDE w:val="0"/>
        <w:autoSpaceDN w:val="0"/>
        <w:adjustRightInd w:val="0"/>
        <w:ind w:left="720" w:hanging="720"/>
        <w:rPr>
          <w:rFonts w:eastAsiaTheme="minorHAnsi"/>
        </w:rPr>
      </w:pPr>
      <w:r w:rsidRPr="003B4150">
        <w:rPr>
          <w:spacing w:val="9"/>
          <w:shd w:val="clear" w:color="auto" w:fill="FFFFFF"/>
        </w:rPr>
        <w:t>14.14</w:t>
      </w:r>
      <w:r w:rsidRPr="003B4150">
        <w:rPr>
          <w:spacing w:val="9"/>
          <w:shd w:val="clear" w:color="auto" w:fill="FFFFFF"/>
        </w:rPr>
        <w:tab/>
        <w:t xml:space="preserve">Failure to comply with the expectations set out above will </w:t>
      </w:r>
      <w:r w:rsidRPr="003B4150">
        <w:rPr>
          <w:rFonts w:eastAsiaTheme="minorHAnsi"/>
        </w:rPr>
        <w:t>be investigated in line with the school’s Disciplinary policy and could result in disciplinary action, including the possibility of summary dismissal.</w:t>
      </w:r>
      <w:r>
        <w:rPr>
          <w:rFonts w:eastAsiaTheme="minorHAnsi"/>
        </w:rPr>
        <w:t xml:space="preserve"> </w:t>
      </w:r>
    </w:p>
    <w:p w14:paraId="22B39E71" w14:textId="77777777" w:rsidR="007C7B1D" w:rsidRPr="00AD0415" w:rsidRDefault="007C7B1D" w:rsidP="007C7B1D">
      <w:pPr>
        <w:autoSpaceDE w:val="0"/>
        <w:autoSpaceDN w:val="0"/>
        <w:adjustRightInd w:val="0"/>
        <w:rPr>
          <w:rFonts w:eastAsiaTheme="minorHAnsi"/>
          <w:b/>
          <w:bCs/>
        </w:rPr>
      </w:pPr>
    </w:p>
    <w:p w14:paraId="5FD21590" w14:textId="77777777" w:rsidR="007C7B1D" w:rsidRPr="00AD0415" w:rsidRDefault="007C7B1D" w:rsidP="007C7B1D">
      <w:pPr>
        <w:pStyle w:val="Heading1"/>
        <w:spacing w:before="0" w:after="0"/>
        <w:rPr>
          <w:rFonts w:ascii="Arial" w:hAnsi="Arial" w:cs="Arial"/>
          <w:b/>
          <w:bCs/>
          <w:color w:val="auto"/>
          <w:sz w:val="36"/>
          <w:szCs w:val="36"/>
        </w:rPr>
      </w:pPr>
      <w:bookmarkStart w:id="15" w:name="Safeguarding"/>
      <w:r w:rsidRPr="00AD0415">
        <w:rPr>
          <w:rFonts w:ascii="Arial" w:hAnsi="Arial" w:cs="Arial"/>
          <w:b/>
          <w:bCs/>
          <w:color w:val="auto"/>
          <w:sz w:val="36"/>
          <w:szCs w:val="36"/>
        </w:rPr>
        <w:t>15</w:t>
      </w:r>
      <w:r w:rsidRPr="00AD0415">
        <w:rPr>
          <w:rFonts w:ascii="Arial" w:hAnsi="Arial" w:cs="Arial"/>
          <w:b/>
          <w:bCs/>
          <w:color w:val="auto"/>
          <w:sz w:val="36"/>
          <w:szCs w:val="36"/>
        </w:rPr>
        <w:tab/>
        <w:t>Safeguarding</w:t>
      </w:r>
    </w:p>
    <w:bookmarkEnd w:id="15"/>
    <w:p w14:paraId="19921E37" w14:textId="77777777" w:rsidR="007C7B1D" w:rsidRDefault="007C7B1D" w:rsidP="007C7B1D">
      <w:pPr>
        <w:pStyle w:val="Default"/>
        <w:rPr>
          <w:color w:val="auto"/>
        </w:rPr>
      </w:pPr>
    </w:p>
    <w:p w14:paraId="159DE2D9" w14:textId="77777777" w:rsidR="007C7B1D" w:rsidRPr="0058009B" w:rsidRDefault="007C7B1D" w:rsidP="007C7B1D">
      <w:pPr>
        <w:pStyle w:val="Default"/>
        <w:ind w:left="720" w:hanging="720"/>
        <w:rPr>
          <w:color w:val="auto"/>
        </w:rPr>
      </w:pPr>
      <w:r>
        <w:rPr>
          <w:color w:val="auto"/>
        </w:rPr>
        <w:t>15.1</w:t>
      </w:r>
      <w:r>
        <w:rPr>
          <w:color w:val="auto"/>
        </w:rPr>
        <w:tab/>
      </w:r>
      <w:r w:rsidRPr="0058009B">
        <w:rPr>
          <w:color w:val="auto"/>
        </w:rPr>
        <w:t xml:space="preserve">Safeguarding and promoting the welfare of children is </w:t>
      </w:r>
      <w:r w:rsidRPr="0058009B">
        <w:rPr>
          <w:b/>
          <w:bCs/>
          <w:color w:val="auto"/>
        </w:rPr>
        <w:t xml:space="preserve">everyone’s </w:t>
      </w:r>
      <w:r w:rsidRPr="0058009B">
        <w:rPr>
          <w:color w:val="auto"/>
        </w:rPr>
        <w:t xml:space="preserve">responsibility. </w:t>
      </w:r>
      <w:r w:rsidRPr="0058009B">
        <w:rPr>
          <w:bCs/>
          <w:color w:val="auto"/>
        </w:rPr>
        <w:t xml:space="preserve">Everyone </w:t>
      </w:r>
      <w:r w:rsidRPr="0058009B">
        <w:rPr>
          <w:color w:val="auto"/>
        </w:rPr>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Pr="0058009B">
        <w:rPr>
          <w:bCs/>
          <w:color w:val="auto"/>
        </w:rPr>
        <w:t>best interests</w:t>
      </w:r>
      <w:r w:rsidRPr="0058009B">
        <w:rPr>
          <w:b/>
          <w:bCs/>
          <w:color w:val="auto"/>
        </w:rPr>
        <w:t xml:space="preserve"> </w:t>
      </w:r>
      <w:r w:rsidRPr="0058009B">
        <w:rPr>
          <w:color w:val="auto"/>
        </w:rPr>
        <w:t>of the child</w:t>
      </w:r>
      <w:r>
        <w:rPr>
          <w:color w:val="auto"/>
        </w:rPr>
        <w:t xml:space="preserve">.  </w:t>
      </w:r>
    </w:p>
    <w:p w14:paraId="65146184" w14:textId="77777777" w:rsidR="007C7B1D" w:rsidRPr="0058009B" w:rsidRDefault="007C7B1D" w:rsidP="007C7B1D"/>
    <w:p w14:paraId="59EDF81E" w14:textId="77777777" w:rsidR="007C7B1D" w:rsidRPr="0058009B" w:rsidRDefault="007C7B1D" w:rsidP="007C7B1D">
      <w:pPr>
        <w:ind w:left="720" w:hanging="720"/>
        <w:rPr>
          <w:lang w:eastAsia="en-GB"/>
        </w:rPr>
      </w:pPr>
      <w:r>
        <w:rPr>
          <w:lang w:eastAsia="en-GB"/>
        </w:rPr>
        <w:t>15.2</w:t>
      </w:r>
      <w:r>
        <w:rPr>
          <w:lang w:eastAsia="en-GB"/>
        </w:rPr>
        <w:tab/>
      </w:r>
      <w:r w:rsidRPr="0058009B">
        <w:rPr>
          <w:lang w:eastAsia="en-GB"/>
        </w:rPr>
        <w:t>It is important that all adults working with children and vulnerable adults understand that the nature of their work and the responsibilities related to it, place them in a position of trust</w:t>
      </w:r>
      <w:r>
        <w:rPr>
          <w:lang w:eastAsia="en-GB"/>
        </w:rPr>
        <w:t>.</w:t>
      </w:r>
    </w:p>
    <w:p w14:paraId="195477B5" w14:textId="77777777" w:rsidR="007C7B1D" w:rsidRPr="0058009B" w:rsidRDefault="007C7B1D" w:rsidP="007C7B1D">
      <w:pPr>
        <w:rPr>
          <w:lang w:eastAsia="en-GB"/>
        </w:rPr>
      </w:pPr>
    </w:p>
    <w:p w14:paraId="5881284E" w14:textId="77777777" w:rsidR="007C7B1D" w:rsidRDefault="007C7B1D" w:rsidP="007C7B1D">
      <w:pPr>
        <w:ind w:left="720" w:right="40" w:hanging="720"/>
        <w:rPr>
          <w:lang w:eastAsia="en-GB"/>
        </w:rPr>
      </w:pPr>
      <w:r>
        <w:rPr>
          <w:lang w:eastAsia="en-GB"/>
        </w:rPr>
        <w:t>15.3</w:t>
      </w:r>
      <w:r>
        <w:rPr>
          <w:lang w:eastAsia="en-GB"/>
        </w:rPr>
        <w:tab/>
      </w:r>
      <w:r w:rsidRPr="0058009B">
        <w:rPr>
          <w:lang w:eastAsia="en-GB"/>
        </w:rPr>
        <w:t xml:space="preserve">All staff should behave in a manner consistent with the principles, guidance and standards outlined within the </w:t>
      </w:r>
      <w:r w:rsidRPr="0058009B">
        <w:rPr>
          <w:rFonts w:eastAsia="Arial"/>
        </w:rPr>
        <w:t xml:space="preserve">Guidance for safer working practice for those working with children and young people in education settings </w:t>
      </w:r>
      <w:r w:rsidRPr="0058009B">
        <w:rPr>
          <w:rFonts w:eastAsiaTheme="minorHAnsi"/>
        </w:rPr>
        <w:t xml:space="preserve">(Safer Recruitment consortium adapted and updated from original DfE document), </w:t>
      </w:r>
      <w:r w:rsidRPr="0058009B">
        <w:rPr>
          <w:rFonts w:eastAsiaTheme="minorHAnsi"/>
        </w:rPr>
        <w:lastRenderedPageBreak/>
        <w:t>and the most recent version of Keeping Children Safe in Education.</w:t>
      </w:r>
      <w:r w:rsidRPr="0058009B">
        <w:rPr>
          <w:rFonts w:eastAsia="Arial"/>
          <w:b/>
        </w:rPr>
        <w:t xml:space="preserve">  </w:t>
      </w:r>
      <w:r w:rsidRPr="0058009B">
        <w:rPr>
          <w:lang w:eastAsia="en-GB"/>
        </w:rPr>
        <w:t xml:space="preserve">Unacceptable behaviour will not be tolerated, and where appropriate, failure to follow these standards could result in disciplinary action, including dismissal.  </w:t>
      </w:r>
    </w:p>
    <w:p w14:paraId="6DF41219" w14:textId="77777777" w:rsidR="007C7B1D" w:rsidRDefault="007C7B1D" w:rsidP="007C7B1D">
      <w:pPr>
        <w:ind w:left="720" w:right="40" w:hanging="720"/>
        <w:rPr>
          <w:lang w:eastAsia="en-GB"/>
        </w:rPr>
      </w:pPr>
    </w:p>
    <w:p w14:paraId="47673A26" w14:textId="77777777" w:rsidR="007C7B1D" w:rsidRPr="005B78CE" w:rsidRDefault="007C7B1D" w:rsidP="007C7B1D">
      <w:pPr>
        <w:ind w:left="720" w:right="40" w:hanging="720"/>
        <w:rPr>
          <w:rFonts w:eastAsia="Arial"/>
          <w:b/>
        </w:rPr>
      </w:pPr>
      <w:r w:rsidRPr="005F536E">
        <w:rPr>
          <w:lang w:eastAsia="en-GB"/>
        </w:rPr>
        <w:t>1</w:t>
      </w:r>
      <w:r>
        <w:rPr>
          <w:lang w:eastAsia="en-GB"/>
        </w:rPr>
        <w:t>5</w:t>
      </w:r>
      <w:r w:rsidRPr="005F536E">
        <w:rPr>
          <w:lang w:eastAsia="en-GB"/>
        </w:rPr>
        <w:t>.4</w:t>
      </w:r>
      <w:r w:rsidRPr="005F536E">
        <w:rPr>
          <w:lang w:eastAsia="en-GB"/>
        </w:rPr>
        <w:tab/>
      </w:r>
      <w:r w:rsidRPr="005F536E">
        <w:t>All staff have a responsibility to raise any concerns regarding the behaviour or conduct (including low level concerns) of an adult who works with children, where that behaviour could call into question their suitability to carry out their role. In</w:t>
      </w:r>
      <w:r w:rsidRPr="005B78CE">
        <w:t xml:space="preserve"> line with Keeping Children Safe in Education </w:t>
      </w:r>
      <w:r w:rsidRPr="00C9470E">
        <w:t>202</w:t>
      </w:r>
      <w:r>
        <w:t>5</w:t>
      </w:r>
      <w:r w:rsidRPr="00C9470E">
        <w:t xml:space="preserve"> there is the expectation that all concerns, including low level safeguarding</w:t>
      </w:r>
      <w:r w:rsidRPr="005B78CE">
        <w:t xml:space="preserve"> concerns are raised in a timely manner with the </w:t>
      </w:r>
      <w:r>
        <w:t>appropriate person.</w:t>
      </w:r>
    </w:p>
    <w:p w14:paraId="5E2EA163" w14:textId="77777777" w:rsidR="007C7B1D" w:rsidRDefault="007C7B1D" w:rsidP="007C7B1D"/>
    <w:p w14:paraId="13ACD2F6" w14:textId="77777777" w:rsidR="007C7B1D" w:rsidRPr="00AD0415" w:rsidRDefault="007C7B1D" w:rsidP="007C7B1D">
      <w:pPr>
        <w:pStyle w:val="Heading1"/>
        <w:spacing w:before="0" w:after="0"/>
        <w:ind w:left="720" w:hanging="720"/>
        <w:rPr>
          <w:rFonts w:ascii="Arial" w:hAnsi="Arial" w:cs="Arial"/>
          <w:b/>
          <w:bCs/>
          <w:color w:val="auto"/>
          <w:sz w:val="36"/>
          <w:szCs w:val="36"/>
        </w:rPr>
      </w:pPr>
      <w:bookmarkStart w:id="16" w:name="DBA"/>
      <w:r w:rsidRPr="00AD0415">
        <w:rPr>
          <w:rFonts w:ascii="Arial" w:hAnsi="Arial" w:cs="Arial"/>
          <w:b/>
          <w:bCs/>
          <w:color w:val="auto"/>
          <w:sz w:val="36"/>
          <w:szCs w:val="36"/>
        </w:rPr>
        <w:t>16</w:t>
      </w:r>
      <w:r w:rsidRPr="00AD0415">
        <w:rPr>
          <w:rFonts w:ascii="Arial" w:hAnsi="Arial" w:cs="Arial"/>
          <w:b/>
          <w:bCs/>
          <w:color w:val="auto"/>
          <w:sz w:val="36"/>
          <w:szCs w:val="36"/>
        </w:rPr>
        <w:tab/>
      </w:r>
      <w:bookmarkStart w:id="17" w:name="Childcareact"/>
      <w:r w:rsidRPr="00AD0415">
        <w:rPr>
          <w:rFonts w:ascii="Arial" w:hAnsi="Arial" w:cs="Arial"/>
          <w:b/>
          <w:bCs/>
          <w:color w:val="auto"/>
          <w:sz w:val="36"/>
          <w:szCs w:val="36"/>
        </w:rPr>
        <w:t xml:space="preserve">Childcare </w:t>
      </w:r>
      <w:bookmarkEnd w:id="17"/>
      <w:r w:rsidRPr="00AD0415">
        <w:rPr>
          <w:rFonts w:ascii="Arial" w:hAnsi="Arial" w:cs="Arial"/>
          <w:b/>
          <w:bCs/>
          <w:color w:val="auto"/>
          <w:sz w:val="36"/>
          <w:szCs w:val="36"/>
        </w:rPr>
        <w:t>Disqualification</w:t>
      </w:r>
    </w:p>
    <w:bookmarkEnd w:id="16"/>
    <w:p w14:paraId="6825E1F6" w14:textId="77777777" w:rsidR="007C7B1D" w:rsidRDefault="007C7B1D" w:rsidP="007C7B1D"/>
    <w:p w14:paraId="105A75DC" w14:textId="77777777" w:rsidR="007C7B1D" w:rsidRPr="00AD0163" w:rsidRDefault="007C7B1D" w:rsidP="007C7B1D">
      <w:pPr>
        <w:ind w:left="720" w:hanging="720"/>
      </w:pPr>
      <w:r>
        <w:t>16.1</w:t>
      </w:r>
      <w:r>
        <w:tab/>
      </w:r>
      <w:r w:rsidRPr="00AD0163">
        <w:t>There are many reasons why someone may be disqualified under the 2006 Childcare Act and 2018 Childcare (Disqualification) Regulations.  Where an employee meets any one of the criteria and works in a relevant setting for the purpose of this legislation they must discuss this with the Headteacher.</w:t>
      </w:r>
    </w:p>
    <w:p w14:paraId="79682414" w14:textId="77777777" w:rsidR="007C7B1D" w:rsidRPr="00AD0163" w:rsidRDefault="007C7B1D" w:rsidP="007C7B1D">
      <w:pPr>
        <w:spacing w:before="100" w:beforeAutospacing="1" w:after="100" w:afterAutospacing="1"/>
        <w:ind w:left="720" w:hanging="720"/>
        <w:rPr>
          <w:lang w:val="en" w:eastAsia="en-GB"/>
        </w:rPr>
      </w:pPr>
      <w:r>
        <w:rPr>
          <w:lang w:val="en" w:eastAsia="en-GB"/>
        </w:rPr>
        <w:t>16.2</w:t>
      </w:r>
      <w:r>
        <w:rPr>
          <w:lang w:val="en" w:eastAsia="en-GB"/>
        </w:rPr>
        <w:tab/>
      </w:r>
      <w:r w:rsidRPr="00AD0163">
        <w:rPr>
          <w:lang w:val="en" w:eastAsia="en-GB"/>
        </w:rPr>
        <w:t>The criteria for disqualification under the 2006 act and the 2018 regulations include:</w:t>
      </w:r>
    </w:p>
    <w:p w14:paraId="2B3D0515" w14:textId="77777777" w:rsidR="007C7B1D" w:rsidRPr="00AD0163" w:rsidRDefault="007C7B1D" w:rsidP="00AD0415">
      <w:pPr>
        <w:numPr>
          <w:ilvl w:val="0"/>
          <w:numId w:val="3"/>
        </w:numPr>
        <w:tabs>
          <w:tab w:val="clear" w:pos="1080"/>
        </w:tabs>
        <w:spacing w:before="100" w:beforeAutospacing="1" w:after="100" w:afterAutospacing="1"/>
        <w:ind w:left="1418" w:hanging="425"/>
        <w:rPr>
          <w:lang w:val="en" w:eastAsia="en-GB"/>
        </w:rPr>
      </w:pPr>
      <w:r w:rsidRPr="00AD0163">
        <w:rPr>
          <w:lang w:val="en" w:eastAsia="en-GB"/>
        </w:rPr>
        <w:t>inclusion on the Disclosure and Barring Service (DBS) Children’s Barred List</w:t>
      </w:r>
    </w:p>
    <w:p w14:paraId="5EF8CD2B" w14:textId="77777777" w:rsidR="007C7B1D" w:rsidRPr="00AD0163" w:rsidRDefault="007C7B1D" w:rsidP="00AD0415">
      <w:pPr>
        <w:numPr>
          <w:ilvl w:val="0"/>
          <w:numId w:val="3"/>
        </w:numPr>
        <w:tabs>
          <w:tab w:val="clear" w:pos="1080"/>
        </w:tabs>
        <w:spacing w:before="100" w:beforeAutospacing="1" w:after="100" w:afterAutospacing="1"/>
        <w:ind w:left="1418" w:hanging="425"/>
        <w:rPr>
          <w:lang w:val="en" w:eastAsia="en-GB"/>
        </w:rPr>
      </w:pPr>
      <w:r w:rsidRPr="00AD0163">
        <w:rPr>
          <w:lang w:val="en" w:eastAsia="en-GB"/>
        </w:rPr>
        <w:t>being found to have committed certain violent and sexual criminal offences against children and adults which are referred to in regulation 4 and Schedules 2 and 3 of the 2018 regulations (note that regulation 4 also refers to offences that are listed in other pieces of legislation)</w:t>
      </w:r>
    </w:p>
    <w:p w14:paraId="09E3E2F6" w14:textId="77777777" w:rsidR="007C7B1D" w:rsidRPr="00AD0163" w:rsidRDefault="007C7B1D" w:rsidP="00AD0415">
      <w:pPr>
        <w:numPr>
          <w:ilvl w:val="0"/>
          <w:numId w:val="3"/>
        </w:numPr>
        <w:tabs>
          <w:tab w:val="clear" w:pos="1080"/>
        </w:tabs>
        <w:spacing w:before="100" w:beforeAutospacing="1" w:after="100" w:afterAutospacing="1"/>
        <w:ind w:left="1418" w:hanging="425"/>
        <w:rPr>
          <w:lang w:val="en" w:eastAsia="en-GB"/>
        </w:rPr>
      </w:pPr>
      <w:r w:rsidRPr="00AD0163">
        <w:rPr>
          <w:lang w:val="en" w:eastAsia="en-GB"/>
        </w:rPr>
        <w:t>certain orders made in relation to the care of children which are referred to in regulation 4 and listed at Schedule 1 of the 2018 regulations</w:t>
      </w:r>
    </w:p>
    <w:p w14:paraId="06869FE8" w14:textId="77777777" w:rsidR="007C7B1D" w:rsidRPr="00AD0163" w:rsidRDefault="007C7B1D" w:rsidP="00AD0415">
      <w:pPr>
        <w:numPr>
          <w:ilvl w:val="0"/>
          <w:numId w:val="3"/>
        </w:numPr>
        <w:tabs>
          <w:tab w:val="clear" w:pos="1080"/>
        </w:tabs>
        <w:spacing w:before="100" w:beforeAutospacing="1" w:after="100" w:afterAutospacing="1"/>
        <w:ind w:left="1418" w:hanging="425"/>
        <w:rPr>
          <w:lang w:val="en" w:eastAsia="en-GB"/>
        </w:rPr>
      </w:pPr>
      <w:r w:rsidRPr="00AD0163">
        <w:rPr>
          <w:lang w:val="en" w:eastAsia="en-GB"/>
        </w:rPr>
        <w:t>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 as specified in paragraph 17 of Schedule 1 of the 2018 regulations</w:t>
      </w:r>
    </w:p>
    <w:p w14:paraId="75B14505" w14:textId="77777777" w:rsidR="007C7B1D" w:rsidRPr="00AD0163" w:rsidRDefault="007C7B1D" w:rsidP="00AD0415">
      <w:pPr>
        <w:numPr>
          <w:ilvl w:val="0"/>
          <w:numId w:val="3"/>
        </w:numPr>
        <w:tabs>
          <w:tab w:val="clear" w:pos="1080"/>
        </w:tabs>
        <w:spacing w:before="100" w:beforeAutospacing="1" w:after="100" w:afterAutospacing="1"/>
        <w:ind w:left="1418" w:hanging="425"/>
        <w:rPr>
          <w:lang w:val="en-US" w:eastAsia="en-GB"/>
        </w:rPr>
      </w:pPr>
      <w:r w:rsidRPr="571583EF">
        <w:rPr>
          <w:lang w:val="en-US" w:eastAsia="en-GB"/>
        </w:rPr>
        <w:t>being found to have committed an offence overseas, which would constitute an offence regarding disqualification under the 2018 regulations if it had been committed in any part of the United Kingdom</w:t>
      </w:r>
    </w:p>
    <w:p w14:paraId="2CB1C46F" w14:textId="77777777" w:rsidR="007C7B1D" w:rsidRPr="00A54187" w:rsidRDefault="007C7B1D" w:rsidP="007C7B1D">
      <w:pPr>
        <w:spacing w:before="100" w:beforeAutospacing="1" w:after="100" w:afterAutospacing="1"/>
        <w:ind w:left="709" w:hanging="709"/>
        <w:rPr>
          <w:lang w:val="en" w:eastAsia="en-GB"/>
        </w:rPr>
      </w:pPr>
      <w:r>
        <w:rPr>
          <w:lang w:val="en" w:eastAsia="en-GB"/>
        </w:rPr>
        <w:t>16.3</w:t>
      </w:r>
      <w:r>
        <w:rPr>
          <w:lang w:val="en" w:eastAsia="en-GB"/>
        </w:rPr>
        <w:tab/>
      </w:r>
      <w:r w:rsidRPr="00AD0163">
        <w:rPr>
          <w:lang w:val="en" w:eastAsia="en-GB"/>
        </w:rPr>
        <w:t>The above list is only a summary of the criteria that lead to disqualification. Further details about the specific orders and offences, which will lead to disqualification, are set out in the 2018 regulations.</w:t>
      </w:r>
    </w:p>
    <w:p w14:paraId="3AC9944A" w14:textId="77777777" w:rsidR="007C7B1D" w:rsidRPr="0058009B" w:rsidRDefault="007C7B1D" w:rsidP="007C7B1D">
      <w:pPr>
        <w:pStyle w:val="Default"/>
        <w:ind w:left="709" w:hanging="709"/>
        <w:rPr>
          <w:color w:val="auto"/>
        </w:rPr>
      </w:pPr>
      <w:r>
        <w:rPr>
          <w:color w:val="auto"/>
        </w:rPr>
        <w:t>16.4</w:t>
      </w:r>
      <w:r>
        <w:rPr>
          <w:color w:val="auto"/>
        </w:rPr>
        <w:tab/>
        <w:t>I</w:t>
      </w:r>
      <w:r w:rsidRPr="0058009B">
        <w:rPr>
          <w:color w:val="auto"/>
        </w:rPr>
        <w:t xml:space="preserve">f </w:t>
      </w:r>
      <w:r>
        <w:rPr>
          <w:color w:val="auto"/>
        </w:rPr>
        <w:t xml:space="preserve">they are </w:t>
      </w:r>
      <w:r w:rsidRPr="0058009B">
        <w:rPr>
          <w:color w:val="auto"/>
        </w:rPr>
        <w:t>unsure whether they are covered by these regulations</w:t>
      </w:r>
      <w:r>
        <w:rPr>
          <w:color w:val="auto"/>
        </w:rPr>
        <w:t>,</w:t>
      </w:r>
      <w:r w:rsidRPr="0058009B">
        <w:rPr>
          <w:color w:val="auto"/>
        </w:rPr>
        <w:t xml:space="preserve"> employees must discuss </w:t>
      </w:r>
      <w:r>
        <w:rPr>
          <w:color w:val="auto"/>
        </w:rPr>
        <w:t xml:space="preserve">this </w:t>
      </w:r>
      <w:r w:rsidRPr="0058009B">
        <w:rPr>
          <w:color w:val="auto"/>
        </w:rPr>
        <w:t>with their Headteacher.</w:t>
      </w:r>
      <w:r>
        <w:rPr>
          <w:color w:val="auto"/>
        </w:rPr>
        <w:tab/>
      </w:r>
    </w:p>
    <w:p w14:paraId="624ABD09" w14:textId="77777777" w:rsidR="007C7B1D" w:rsidRPr="0058009B" w:rsidRDefault="007C7B1D" w:rsidP="007C7B1D">
      <w:pPr>
        <w:pStyle w:val="Default"/>
        <w:ind w:left="720" w:hanging="720"/>
        <w:rPr>
          <w:color w:val="auto"/>
        </w:rPr>
      </w:pPr>
    </w:p>
    <w:p w14:paraId="68430086" w14:textId="77777777" w:rsidR="007C7B1D" w:rsidRPr="0058009B" w:rsidRDefault="007C7B1D" w:rsidP="007C7B1D">
      <w:pPr>
        <w:pStyle w:val="Default"/>
        <w:ind w:left="709" w:hanging="709"/>
        <w:rPr>
          <w:color w:val="auto"/>
        </w:rPr>
      </w:pPr>
      <w:r>
        <w:rPr>
          <w:color w:val="auto"/>
        </w:rPr>
        <w:lastRenderedPageBreak/>
        <w:t>16.5</w:t>
      </w:r>
      <w:r>
        <w:rPr>
          <w:color w:val="auto"/>
        </w:rPr>
        <w:tab/>
      </w:r>
      <w:r w:rsidRPr="0058009B">
        <w:rPr>
          <w:color w:val="auto"/>
        </w:rPr>
        <w:t xml:space="preserve">If during the course of their employment any of the above criteria does become applicable to an employee, it is their duty to inform the Headteacher as this may affect their suitability to work in the setting.  </w:t>
      </w:r>
    </w:p>
    <w:p w14:paraId="6D77F0FD" w14:textId="77777777" w:rsidR="007C7B1D" w:rsidRPr="0058009B" w:rsidRDefault="007C7B1D" w:rsidP="007C7B1D">
      <w:pPr>
        <w:pStyle w:val="Default"/>
        <w:rPr>
          <w:color w:val="auto"/>
        </w:rPr>
      </w:pPr>
    </w:p>
    <w:p w14:paraId="2D6511B9" w14:textId="77777777" w:rsidR="007C7B1D" w:rsidRDefault="007C7B1D" w:rsidP="007C7B1D">
      <w:pPr>
        <w:pStyle w:val="Default"/>
        <w:ind w:left="709" w:hanging="709"/>
        <w:rPr>
          <w:color w:val="auto"/>
        </w:rPr>
      </w:pPr>
      <w:r>
        <w:rPr>
          <w:color w:val="auto"/>
        </w:rPr>
        <w:t>16.6</w:t>
      </w:r>
      <w:r>
        <w:rPr>
          <w:color w:val="auto"/>
        </w:rPr>
        <w:tab/>
      </w:r>
      <w:r w:rsidRPr="0058009B">
        <w:rPr>
          <w:color w:val="auto"/>
        </w:rPr>
        <w:t>As schools are prohibited from employing a disqualified person it is the responsibility of employees to inform the Headteacher of any change in their circumstances which could change their suitability, failure to do so could result in disciplinary action, including dismissal.</w:t>
      </w:r>
    </w:p>
    <w:p w14:paraId="1965AAC5" w14:textId="77777777" w:rsidR="007C7B1D" w:rsidRDefault="007C7B1D" w:rsidP="007C7B1D">
      <w:pPr>
        <w:spacing w:after="200" w:line="276" w:lineRule="auto"/>
        <w:rPr>
          <w:rFonts w:eastAsiaTheme="minorHAnsi"/>
        </w:rPr>
      </w:pPr>
      <w:r>
        <w:br w:type="page"/>
      </w:r>
    </w:p>
    <w:p w14:paraId="19BEDF93" w14:textId="77777777" w:rsidR="007C7B1D" w:rsidRPr="00A27F21" w:rsidRDefault="007C7B1D" w:rsidP="007C7B1D">
      <w:pPr>
        <w:spacing w:after="200" w:line="276" w:lineRule="auto"/>
        <w:jc w:val="right"/>
        <w:rPr>
          <w:b/>
          <w:bCs/>
          <w:sz w:val="28"/>
          <w:szCs w:val="28"/>
        </w:rPr>
      </w:pPr>
      <w:bookmarkStart w:id="18" w:name="App2"/>
      <w:r w:rsidRPr="00A27F21">
        <w:rPr>
          <w:b/>
          <w:bCs/>
          <w:sz w:val="28"/>
          <w:szCs w:val="28"/>
        </w:rPr>
        <w:lastRenderedPageBreak/>
        <w:t xml:space="preserve">Appendix </w:t>
      </w:r>
      <w:r>
        <w:rPr>
          <w:b/>
          <w:bCs/>
          <w:sz w:val="28"/>
          <w:szCs w:val="28"/>
        </w:rPr>
        <w:t>1</w:t>
      </w:r>
    </w:p>
    <w:bookmarkEnd w:id="18"/>
    <w:p w14:paraId="4A93C093" w14:textId="77777777" w:rsidR="007C7B1D" w:rsidRDefault="007C7B1D" w:rsidP="007C7B1D">
      <w:pPr>
        <w:spacing w:after="200" w:line="276" w:lineRule="auto"/>
        <w:jc w:val="right"/>
      </w:pPr>
      <w:r>
        <w:rPr>
          <w:noProof/>
        </w:rPr>
        <w:drawing>
          <wp:inline distT="0" distB="0" distL="0" distR="0" wp14:anchorId="18F5B1A3" wp14:editId="24AC7D47">
            <wp:extent cx="1800225" cy="952500"/>
            <wp:effectExtent l="0" t="0" r="9525" b="0"/>
            <wp:docPr id="2" name="Picture 2" descr="scc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mo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952500"/>
                    </a:xfrm>
                    <a:prstGeom prst="rect">
                      <a:avLst/>
                    </a:prstGeom>
                    <a:noFill/>
                    <a:ln>
                      <a:noFill/>
                    </a:ln>
                  </pic:spPr>
                </pic:pic>
              </a:graphicData>
            </a:graphic>
          </wp:inline>
        </w:drawing>
      </w:r>
    </w:p>
    <w:p w14:paraId="214FADC2" w14:textId="77777777" w:rsidR="007C7B1D" w:rsidRPr="00F31685" w:rsidRDefault="007C7B1D" w:rsidP="007C7B1D">
      <w:pPr>
        <w:autoSpaceDE w:val="0"/>
        <w:autoSpaceDN w:val="0"/>
        <w:adjustRightInd w:val="0"/>
        <w:rPr>
          <w:b/>
          <w:bCs/>
        </w:rPr>
      </w:pPr>
      <w:r w:rsidRPr="00F31685">
        <w:rPr>
          <w:b/>
          <w:bCs/>
        </w:rPr>
        <w:t>Section 2 – Maintained School- Based Employees’ Code of Conduct</w:t>
      </w:r>
    </w:p>
    <w:p w14:paraId="08C9A39A" w14:textId="77777777" w:rsidR="007C7B1D" w:rsidRPr="00F31685" w:rsidRDefault="007C7B1D" w:rsidP="007C7B1D">
      <w:pPr>
        <w:autoSpaceDE w:val="0"/>
        <w:autoSpaceDN w:val="0"/>
        <w:adjustRightInd w:val="0"/>
        <w:rPr>
          <w:b/>
          <w:bCs/>
        </w:rPr>
      </w:pPr>
    </w:p>
    <w:p w14:paraId="3A96004B" w14:textId="77777777" w:rsidR="007C7B1D" w:rsidRPr="00F31685" w:rsidRDefault="007C7B1D" w:rsidP="007C7B1D">
      <w:pPr>
        <w:autoSpaceDE w:val="0"/>
        <w:autoSpaceDN w:val="0"/>
        <w:adjustRightInd w:val="0"/>
        <w:rPr>
          <w:b/>
          <w:bCs/>
        </w:rPr>
      </w:pPr>
      <w:r w:rsidRPr="00F31685">
        <w:rPr>
          <w:b/>
          <w:bCs/>
        </w:rPr>
        <w:t>1.0</w:t>
      </w:r>
      <w:r w:rsidRPr="00F31685">
        <w:rPr>
          <w:b/>
          <w:bCs/>
        </w:rPr>
        <w:tab/>
        <w:t>Introduction</w:t>
      </w:r>
    </w:p>
    <w:p w14:paraId="279623AD" w14:textId="77777777" w:rsidR="007C7B1D" w:rsidRPr="00F31685" w:rsidRDefault="007C7B1D" w:rsidP="007C7B1D">
      <w:pPr>
        <w:autoSpaceDE w:val="0"/>
        <w:autoSpaceDN w:val="0"/>
        <w:adjustRightInd w:val="0"/>
        <w:ind w:left="709" w:hanging="709"/>
      </w:pPr>
      <w:r w:rsidRPr="00F31685">
        <w:t>1.1</w:t>
      </w:r>
      <w:r w:rsidRPr="00F31685">
        <w:tab/>
        <w:t xml:space="preserve">The public are entitled to expect the highest standards of conduct from all our employees.    </w:t>
      </w:r>
    </w:p>
    <w:p w14:paraId="45E362F0" w14:textId="77777777" w:rsidR="007C7B1D" w:rsidRPr="00F31685" w:rsidRDefault="007C7B1D" w:rsidP="007C7B1D">
      <w:pPr>
        <w:autoSpaceDE w:val="0"/>
        <w:autoSpaceDN w:val="0"/>
        <w:adjustRightInd w:val="0"/>
      </w:pPr>
    </w:p>
    <w:p w14:paraId="3F5768C7" w14:textId="77777777" w:rsidR="007C7B1D" w:rsidRPr="00F31685" w:rsidRDefault="007C7B1D" w:rsidP="007C7B1D">
      <w:pPr>
        <w:autoSpaceDE w:val="0"/>
        <w:autoSpaceDN w:val="0"/>
        <w:adjustRightInd w:val="0"/>
        <w:ind w:left="709" w:hanging="709"/>
      </w:pPr>
      <w:r w:rsidRPr="00F31685">
        <w:t>1.2</w:t>
      </w:r>
      <w:r w:rsidRPr="00F31685">
        <w:tab/>
        <w:t xml:space="preserve">The aim of this Code is to assist employees achieve the required standards by setting out clearly what is required.   This should help employees to protect their own integrity, the integrity of the School and the Council, and to ensure the confidence of the public is retained.  </w:t>
      </w:r>
    </w:p>
    <w:p w14:paraId="175B8119" w14:textId="77777777" w:rsidR="007C7B1D" w:rsidRPr="00F31685" w:rsidRDefault="007C7B1D" w:rsidP="007C7B1D">
      <w:pPr>
        <w:autoSpaceDE w:val="0"/>
        <w:autoSpaceDN w:val="0"/>
        <w:adjustRightInd w:val="0"/>
        <w:ind w:left="709" w:hanging="709"/>
      </w:pPr>
    </w:p>
    <w:p w14:paraId="2C7457A7" w14:textId="77777777" w:rsidR="007C7B1D" w:rsidRPr="00F31685" w:rsidRDefault="007C7B1D" w:rsidP="007C7B1D">
      <w:pPr>
        <w:autoSpaceDE w:val="0"/>
        <w:autoSpaceDN w:val="0"/>
        <w:adjustRightInd w:val="0"/>
        <w:ind w:left="709" w:hanging="709"/>
      </w:pPr>
      <w:r w:rsidRPr="00F31685">
        <w:t>1.3</w:t>
      </w:r>
      <w:r w:rsidRPr="00F31685">
        <w:tab/>
        <w:t xml:space="preserve">The Council’s </w:t>
      </w:r>
      <w:r w:rsidRPr="00E42AE6">
        <w:t>values of We Enable, We Innovate and We Respect support</w:t>
      </w:r>
      <w:r w:rsidRPr="00F31685">
        <w:t xml:space="preserve"> this code, by providing further guidance in relation to how employees need to conduct themselves in the workplace</w:t>
      </w:r>
      <w:r w:rsidRPr="00F31685">
        <w:rPr>
          <w:i/>
        </w:rPr>
        <w:t>.</w:t>
      </w:r>
      <w:r w:rsidRPr="00F31685">
        <w:t xml:space="preserve">  </w:t>
      </w:r>
    </w:p>
    <w:p w14:paraId="065364A8" w14:textId="77777777" w:rsidR="007C7B1D" w:rsidRPr="00F31685" w:rsidRDefault="007C7B1D" w:rsidP="007C7B1D">
      <w:pPr>
        <w:tabs>
          <w:tab w:val="left" w:pos="1110"/>
        </w:tabs>
        <w:autoSpaceDE w:val="0"/>
        <w:autoSpaceDN w:val="0"/>
        <w:adjustRightInd w:val="0"/>
      </w:pPr>
    </w:p>
    <w:p w14:paraId="48494358" w14:textId="77777777" w:rsidR="007C7B1D" w:rsidRPr="00F31685" w:rsidRDefault="007C7B1D" w:rsidP="007C7B1D">
      <w:pPr>
        <w:autoSpaceDE w:val="0"/>
        <w:autoSpaceDN w:val="0"/>
        <w:adjustRightInd w:val="0"/>
        <w:ind w:left="709" w:hanging="709"/>
      </w:pPr>
      <w:r w:rsidRPr="00F31685">
        <w:t xml:space="preserve">1.4 </w:t>
      </w:r>
      <w:r w:rsidRPr="00F31685">
        <w:tab/>
      </w:r>
      <w:r w:rsidRPr="001E06E6">
        <w:t>In addition to the values, the School has developed a number of policies, procedures, guidelines and service standards which should be read in conjunction with this code.</w:t>
      </w:r>
      <w:r w:rsidRPr="00F31685">
        <w:t xml:space="preserve">  </w:t>
      </w:r>
    </w:p>
    <w:p w14:paraId="3DA9574B" w14:textId="77777777" w:rsidR="007C7B1D" w:rsidRPr="00F31685" w:rsidRDefault="007C7B1D" w:rsidP="007C7B1D">
      <w:pPr>
        <w:tabs>
          <w:tab w:val="left" w:pos="1110"/>
        </w:tabs>
        <w:autoSpaceDE w:val="0"/>
        <w:autoSpaceDN w:val="0"/>
        <w:adjustRightInd w:val="0"/>
        <w:ind w:left="709" w:hanging="709"/>
      </w:pPr>
      <w:r w:rsidRPr="00F31685">
        <w:tab/>
      </w:r>
    </w:p>
    <w:p w14:paraId="2486A74C" w14:textId="77777777" w:rsidR="007C7B1D" w:rsidRPr="00F31685" w:rsidRDefault="007C7B1D" w:rsidP="007C7B1D">
      <w:pPr>
        <w:autoSpaceDE w:val="0"/>
        <w:autoSpaceDN w:val="0"/>
        <w:adjustRightInd w:val="0"/>
        <w:ind w:left="709" w:hanging="709"/>
      </w:pPr>
      <w:r w:rsidRPr="00F31685">
        <w:t>1.5</w:t>
      </w:r>
      <w:r w:rsidRPr="00F31685">
        <w:tab/>
        <w:t>Employees are required to read this Code and clarify any questions they may have with their Headteacher.  Please note that a breach of the standards set out in the Code will be dealt with through the School’s Disciplinary and/or Capability Procedure, and could result in formal action up to and including dismissal.</w:t>
      </w:r>
    </w:p>
    <w:p w14:paraId="5CCCDA49" w14:textId="77777777" w:rsidR="007C7B1D" w:rsidRPr="00F31685" w:rsidRDefault="007C7B1D" w:rsidP="007C7B1D">
      <w:pPr>
        <w:spacing w:before="100" w:beforeAutospacing="1" w:after="100" w:afterAutospacing="1"/>
        <w:ind w:left="709" w:hanging="709"/>
        <w:rPr>
          <w:lang w:val="en"/>
        </w:rPr>
      </w:pPr>
      <w:r w:rsidRPr="00F31685">
        <w:t>1.6</w:t>
      </w:r>
      <w:r w:rsidRPr="00F31685">
        <w:tab/>
        <w:t>This Code reflects the requirements of the “</w:t>
      </w:r>
      <w:r w:rsidRPr="00F31685">
        <w:rPr>
          <w:lang w:val="en"/>
        </w:rPr>
        <w:t>7 Principles of Public Life”, which apply to anyone who works as a public office-holder, which includes all people appointed to work in:</w:t>
      </w:r>
    </w:p>
    <w:p w14:paraId="39DF0DE4" w14:textId="77777777" w:rsidR="007C7B1D" w:rsidRPr="00F31685" w:rsidRDefault="007C7B1D" w:rsidP="007C7B1D">
      <w:pPr>
        <w:numPr>
          <w:ilvl w:val="0"/>
          <w:numId w:val="4"/>
        </w:numPr>
        <w:tabs>
          <w:tab w:val="clear" w:pos="720"/>
          <w:tab w:val="num" w:pos="993"/>
        </w:tabs>
        <w:spacing w:before="100" w:beforeAutospacing="1" w:after="100" w:afterAutospacing="1"/>
        <w:ind w:left="993" w:hanging="284"/>
        <w:rPr>
          <w:lang w:val="en"/>
        </w:rPr>
      </w:pPr>
      <w:r w:rsidRPr="00F31685">
        <w:rPr>
          <w:lang w:val="en"/>
        </w:rPr>
        <w:t>the civil service</w:t>
      </w:r>
    </w:p>
    <w:p w14:paraId="3D24C8D5" w14:textId="77777777" w:rsidR="007C7B1D" w:rsidRPr="00F31685" w:rsidRDefault="007C7B1D" w:rsidP="007C7B1D">
      <w:pPr>
        <w:numPr>
          <w:ilvl w:val="0"/>
          <w:numId w:val="4"/>
        </w:numPr>
        <w:tabs>
          <w:tab w:val="clear" w:pos="720"/>
          <w:tab w:val="num" w:pos="993"/>
        </w:tabs>
        <w:spacing w:before="100" w:beforeAutospacing="1" w:after="100" w:afterAutospacing="1"/>
        <w:ind w:left="993" w:hanging="284"/>
        <w:rPr>
          <w:lang w:val="en"/>
        </w:rPr>
      </w:pPr>
      <w:r w:rsidRPr="00F31685">
        <w:rPr>
          <w:lang w:val="en"/>
        </w:rPr>
        <w:t>local government</w:t>
      </w:r>
    </w:p>
    <w:p w14:paraId="47396786" w14:textId="77777777" w:rsidR="007C7B1D" w:rsidRPr="00F31685" w:rsidRDefault="007C7B1D" w:rsidP="007C7B1D">
      <w:pPr>
        <w:numPr>
          <w:ilvl w:val="0"/>
          <w:numId w:val="4"/>
        </w:numPr>
        <w:tabs>
          <w:tab w:val="clear" w:pos="720"/>
          <w:tab w:val="num" w:pos="993"/>
        </w:tabs>
        <w:spacing w:before="100" w:beforeAutospacing="1" w:after="100" w:afterAutospacing="1"/>
        <w:ind w:left="993" w:hanging="284"/>
        <w:rPr>
          <w:lang w:val="en"/>
        </w:rPr>
      </w:pPr>
      <w:r w:rsidRPr="00F31685">
        <w:rPr>
          <w:lang w:val="en"/>
        </w:rPr>
        <w:t>the police</w:t>
      </w:r>
    </w:p>
    <w:p w14:paraId="004558D9" w14:textId="77777777" w:rsidR="007C7B1D" w:rsidRPr="00F31685" w:rsidRDefault="007C7B1D" w:rsidP="007C7B1D">
      <w:pPr>
        <w:numPr>
          <w:ilvl w:val="0"/>
          <w:numId w:val="4"/>
        </w:numPr>
        <w:tabs>
          <w:tab w:val="clear" w:pos="720"/>
          <w:tab w:val="num" w:pos="993"/>
        </w:tabs>
        <w:spacing w:before="100" w:beforeAutospacing="1" w:after="100" w:afterAutospacing="1"/>
        <w:ind w:left="993" w:hanging="284"/>
        <w:rPr>
          <w:lang w:val="en"/>
        </w:rPr>
      </w:pPr>
      <w:r w:rsidRPr="00F31685">
        <w:rPr>
          <w:lang w:val="en"/>
        </w:rPr>
        <w:t>the courts and probation services</w:t>
      </w:r>
    </w:p>
    <w:p w14:paraId="7F6E3626" w14:textId="77777777" w:rsidR="007C7B1D" w:rsidRPr="00F31685" w:rsidRDefault="007C7B1D" w:rsidP="007C7B1D">
      <w:pPr>
        <w:numPr>
          <w:ilvl w:val="0"/>
          <w:numId w:val="4"/>
        </w:numPr>
        <w:tabs>
          <w:tab w:val="clear" w:pos="720"/>
          <w:tab w:val="num" w:pos="993"/>
        </w:tabs>
        <w:spacing w:before="100" w:beforeAutospacing="1" w:after="100" w:afterAutospacing="1"/>
        <w:ind w:left="993" w:hanging="284"/>
        <w:rPr>
          <w:lang w:val="en"/>
        </w:rPr>
      </w:pPr>
      <w:r w:rsidRPr="00F31685">
        <w:rPr>
          <w:lang w:val="en"/>
        </w:rPr>
        <w:t>non-departmental public bodies</w:t>
      </w:r>
    </w:p>
    <w:p w14:paraId="42204E49" w14:textId="77777777" w:rsidR="007C7B1D" w:rsidRPr="00F31685" w:rsidRDefault="007C7B1D" w:rsidP="007C7B1D">
      <w:pPr>
        <w:numPr>
          <w:ilvl w:val="0"/>
          <w:numId w:val="4"/>
        </w:numPr>
        <w:tabs>
          <w:tab w:val="clear" w:pos="720"/>
          <w:tab w:val="num" w:pos="993"/>
        </w:tabs>
        <w:spacing w:before="100" w:beforeAutospacing="1" w:after="100" w:afterAutospacing="1"/>
        <w:ind w:left="993" w:hanging="284"/>
        <w:rPr>
          <w:lang w:val="en"/>
        </w:rPr>
      </w:pPr>
      <w:r w:rsidRPr="00F31685">
        <w:rPr>
          <w:lang w:val="en"/>
        </w:rPr>
        <w:t>health, education, social and care services</w:t>
      </w:r>
    </w:p>
    <w:p w14:paraId="6C681FC2" w14:textId="77777777" w:rsidR="007C7B1D" w:rsidRPr="00F31685" w:rsidRDefault="007C7B1D" w:rsidP="007C7B1D">
      <w:pPr>
        <w:tabs>
          <w:tab w:val="num" w:pos="709"/>
        </w:tabs>
        <w:spacing w:before="100" w:beforeAutospacing="1" w:after="100" w:afterAutospacing="1"/>
        <w:ind w:left="709"/>
      </w:pPr>
      <w:r w:rsidRPr="00F31685">
        <w:rPr>
          <w:lang w:val="en"/>
        </w:rPr>
        <w:t xml:space="preserve">The principles also apply to all those in other sectors that deliver public services </w:t>
      </w:r>
      <w:r w:rsidRPr="00F31685">
        <w:t>(See Appendix A).</w:t>
      </w:r>
    </w:p>
    <w:p w14:paraId="71973C20" w14:textId="77777777" w:rsidR="007C7B1D" w:rsidRPr="00F31685" w:rsidRDefault="007C7B1D" w:rsidP="007C7B1D">
      <w:pPr>
        <w:ind w:left="709" w:hanging="709"/>
      </w:pPr>
      <w:r w:rsidRPr="00F31685">
        <w:t>1.7</w:t>
      </w:r>
      <w:r w:rsidRPr="00F31685">
        <w:tab/>
        <w:t>The Code also reflects the requirements of the Local Government Act 1972, Section 117 (See Appendix B).</w:t>
      </w:r>
    </w:p>
    <w:p w14:paraId="51EA9222" w14:textId="77777777" w:rsidR="007C7B1D" w:rsidRPr="00F31685" w:rsidRDefault="007C7B1D" w:rsidP="007C7B1D">
      <w:pPr>
        <w:ind w:left="709" w:hanging="709"/>
      </w:pPr>
    </w:p>
    <w:p w14:paraId="2EF4FB98" w14:textId="77777777" w:rsidR="007C7B1D" w:rsidRDefault="007C7B1D" w:rsidP="007C7B1D">
      <w:pPr>
        <w:ind w:left="709" w:hanging="709"/>
        <w:rPr>
          <w:lang w:eastAsia="en-GB"/>
        </w:rPr>
      </w:pPr>
      <w:r w:rsidRPr="00A27F21">
        <w:rPr>
          <w:lang w:eastAsia="en-GB"/>
        </w:rPr>
        <w:t>1.8</w:t>
      </w:r>
      <w:r w:rsidRPr="00A27F21">
        <w:rPr>
          <w:lang w:eastAsia="en-GB"/>
        </w:rPr>
        <w:tab/>
        <w:t>The Bribery Act 2010 sets out that employees must not offer inducements in breach of the provisions of this Act.</w:t>
      </w:r>
    </w:p>
    <w:p w14:paraId="0764B683" w14:textId="77777777" w:rsidR="007C7B1D" w:rsidRDefault="007C7B1D" w:rsidP="007C7B1D">
      <w:pPr>
        <w:ind w:left="709" w:hanging="709"/>
        <w:rPr>
          <w:lang w:eastAsia="en-GB"/>
        </w:rPr>
      </w:pPr>
    </w:p>
    <w:p w14:paraId="3DBA6D39" w14:textId="77777777" w:rsidR="007C7B1D" w:rsidRPr="00E42AE6" w:rsidRDefault="007C7B1D" w:rsidP="007C7B1D">
      <w:pPr>
        <w:spacing w:after="300"/>
        <w:ind w:left="709" w:hanging="709"/>
        <w:textAlignment w:val="baseline"/>
        <w:rPr>
          <w:color w:val="000000"/>
          <w:lang w:eastAsia="en-GB"/>
        </w:rPr>
      </w:pPr>
      <w:r w:rsidRPr="00E42AE6">
        <w:rPr>
          <w:color w:val="000000"/>
          <w:lang w:eastAsia="en-GB"/>
        </w:rPr>
        <w:t>1.9</w:t>
      </w:r>
      <w:r w:rsidRPr="00E42AE6">
        <w:rPr>
          <w:color w:val="000000"/>
          <w:lang w:eastAsia="en-GB"/>
        </w:rPr>
        <w:tab/>
        <w:t>In addition, the Council adopts the International Holocaust Remembrance Alliance (IHRA) working definition of antisemitism:</w:t>
      </w:r>
    </w:p>
    <w:p w14:paraId="33FCEEF0" w14:textId="77777777" w:rsidR="007C7B1D" w:rsidRPr="00E42AE6" w:rsidRDefault="007C7B1D" w:rsidP="007C7B1D">
      <w:pPr>
        <w:ind w:left="709"/>
        <w:textAlignment w:val="baseline"/>
        <w:rPr>
          <w:color w:val="000000"/>
          <w:lang w:eastAsia="en-GB"/>
        </w:rPr>
      </w:pPr>
      <w:r w:rsidRPr="00E42AE6">
        <w:rPr>
          <w:i/>
          <w:iCs/>
          <w:color w:val="000000"/>
          <w:bdr w:val="none" w:sz="0" w:space="0" w:color="auto" w:frame="1"/>
          <w:lang w:eastAsia="en-GB"/>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09672EC1" w14:textId="77777777" w:rsidR="007C7B1D" w:rsidRPr="00E42AE6" w:rsidRDefault="007C7B1D" w:rsidP="007C7B1D">
      <w:pPr>
        <w:ind w:left="709"/>
        <w:textAlignment w:val="baseline"/>
        <w:rPr>
          <w:color w:val="000000"/>
          <w:lang w:eastAsia="en-GB"/>
        </w:rPr>
      </w:pPr>
    </w:p>
    <w:p w14:paraId="5679531E" w14:textId="77777777" w:rsidR="007C7B1D" w:rsidRPr="003B3E1E" w:rsidRDefault="007C7B1D" w:rsidP="007C7B1D">
      <w:pPr>
        <w:ind w:left="709"/>
        <w:textAlignment w:val="baseline"/>
        <w:rPr>
          <w:color w:val="000000"/>
          <w:lang w:eastAsia="en-GB"/>
        </w:rPr>
      </w:pPr>
      <w:r w:rsidRPr="00E42AE6">
        <w:rPr>
          <w:color w:val="000000"/>
          <w:lang w:eastAsia="en-GB"/>
        </w:rPr>
        <w:t>This definition may be relevant in the consideration of and any investigation into an allegation of a breach of this Code.</w:t>
      </w:r>
    </w:p>
    <w:p w14:paraId="66DE950A" w14:textId="77777777" w:rsidR="007C7B1D" w:rsidRPr="00A27F21" w:rsidRDefault="007C7B1D" w:rsidP="007C7B1D">
      <w:pPr>
        <w:autoSpaceDE w:val="0"/>
        <w:autoSpaceDN w:val="0"/>
        <w:adjustRightInd w:val="0"/>
        <w:rPr>
          <w:lang w:eastAsia="en-GB"/>
        </w:rPr>
      </w:pPr>
    </w:p>
    <w:p w14:paraId="040888DD" w14:textId="77777777" w:rsidR="007C7B1D" w:rsidRPr="00A27F21" w:rsidRDefault="007C7B1D" w:rsidP="007C7B1D">
      <w:pPr>
        <w:autoSpaceDE w:val="0"/>
        <w:autoSpaceDN w:val="0"/>
        <w:adjustRightInd w:val="0"/>
        <w:rPr>
          <w:b/>
          <w:bCs/>
          <w:lang w:eastAsia="en-GB"/>
        </w:rPr>
      </w:pPr>
      <w:r w:rsidRPr="00A27F21">
        <w:rPr>
          <w:b/>
          <w:bCs/>
          <w:lang w:eastAsia="en-GB"/>
        </w:rPr>
        <w:t>2.0</w:t>
      </w:r>
      <w:r w:rsidRPr="00A27F21">
        <w:rPr>
          <w:b/>
          <w:bCs/>
          <w:lang w:eastAsia="en-GB"/>
        </w:rPr>
        <w:tab/>
        <w:t>General Principles</w:t>
      </w:r>
    </w:p>
    <w:p w14:paraId="56772CCC" w14:textId="77777777" w:rsidR="007C7B1D" w:rsidRPr="00A27F21" w:rsidRDefault="007C7B1D" w:rsidP="007C7B1D">
      <w:pPr>
        <w:autoSpaceDE w:val="0"/>
        <w:autoSpaceDN w:val="0"/>
        <w:adjustRightInd w:val="0"/>
        <w:ind w:left="720" w:hanging="720"/>
        <w:rPr>
          <w:lang w:eastAsia="en-GB"/>
        </w:rPr>
      </w:pPr>
      <w:r w:rsidRPr="00A27F21">
        <w:rPr>
          <w:lang w:eastAsia="en-GB"/>
        </w:rPr>
        <w:t>2.1</w:t>
      </w:r>
      <w:r w:rsidRPr="00A27F21">
        <w:rPr>
          <w:lang w:eastAsia="en-GB"/>
        </w:rPr>
        <w:tab/>
        <w:t xml:space="preserve">It is expected that our employees will deliver the highest possible standards of service at all times.  </w:t>
      </w:r>
    </w:p>
    <w:p w14:paraId="34FE75E3" w14:textId="77777777" w:rsidR="007C7B1D" w:rsidRPr="00A27F21" w:rsidRDefault="007C7B1D" w:rsidP="007C7B1D">
      <w:pPr>
        <w:autoSpaceDE w:val="0"/>
        <w:autoSpaceDN w:val="0"/>
        <w:adjustRightInd w:val="0"/>
        <w:ind w:left="720" w:hanging="720"/>
        <w:rPr>
          <w:lang w:eastAsia="en-GB"/>
        </w:rPr>
      </w:pPr>
    </w:p>
    <w:p w14:paraId="20FD4EE6" w14:textId="77777777" w:rsidR="007C7B1D" w:rsidRPr="00A27F21" w:rsidRDefault="007C7B1D" w:rsidP="007C7B1D">
      <w:pPr>
        <w:autoSpaceDE w:val="0"/>
        <w:autoSpaceDN w:val="0"/>
        <w:adjustRightInd w:val="0"/>
        <w:ind w:left="720" w:hanging="720"/>
        <w:rPr>
          <w:lang w:eastAsia="en-GB"/>
        </w:rPr>
      </w:pPr>
      <w:r w:rsidRPr="00A27F21">
        <w:rPr>
          <w:lang w:eastAsia="en-GB"/>
        </w:rPr>
        <w:t>2.2</w:t>
      </w:r>
      <w:r w:rsidRPr="00A27F21">
        <w:rPr>
          <w:lang w:eastAsia="en-GB"/>
        </w:rPr>
        <w:tab/>
        <w:t>In addition where it is part of their duties to advise, employees must provide any advice impartially.  This includes advice to councillors, colleagues, customers, contractors and the public.</w:t>
      </w:r>
    </w:p>
    <w:p w14:paraId="30C88155" w14:textId="77777777" w:rsidR="007C7B1D" w:rsidRPr="00A27F21" w:rsidRDefault="007C7B1D" w:rsidP="007C7B1D">
      <w:pPr>
        <w:autoSpaceDE w:val="0"/>
        <w:autoSpaceDN w:val="0"/>
        <w:adjustRightInd w:val="0"/>
        <w:ind w:left="720" w:hanging="720"/>
        <w:rPr>
          <w:lang w:eastAsia="en-GB"/>
        </w:rPr>
      </w:pPr>
    </w:p>
    <w:p w14:paraId="17166110" w14:textId="77777777" w:rsidR="007C7B1D" w:rsidRPr="00A27F21" w:rsidRDefault="007C7B1D" w:rsidP="007C7B1D">
      <w:pPr>
        <w:autoSpaceDE w:val="0"/>
        <w:autoSpaceDN w:val="0"/>
        <w:adjustRightInd w:val="0"/>
        <w:ind w:left="720" w:hanging="720"/>
        <w:rPr>
          <w:lang w:eastAsia="en-GB"/>
        </w:rPr>
      </w:pPr>
      <w:r w:rsidRPr="00A27F21">
        <w:rPr>
          <w:lang w:eastAsia="en-GB"/>
        </w:rPr>
        <w:t>2.3</w:t>
      </w:r>
      <w:r w:rsidRPr="00A27F21">
        <w:rPr>
          <w:lang w:eastAsia="en-GB"/>
        </w:rPr>
        <w:tab/>
        <w:t xml:space="preserve">If an employee becomes aware of activities which they consider to be illegal, improper, unethical or otherwise inconsistent with this Code, they must report it to their Headteacher (or Chair of Governors) as soon as possible.  </w:t>
      </w:r>
    </w:p>
    <w:p w14:paraId="50966BB8" w14:textId="77777777" w:rsidR="007C7B1D" w:rsidRPr="00A27F21" w:rsidRDefault="007C7B1D" w:rsidP="007C7B1D">
      <w:pPr>
        <w:autoSpaceDE w:val="0"/>
        <w:autoSpaceDN w:val="0"/>
        <w:adjustRightInd w:val="0"/>
        <w:ind w:left="720" w:hanging="720"/>
        <w:rPr>
          <w:lang w:eastAsia="en-GB"/>
        </w:rPr>
      </w:pPr>
    </w:p>
    <w:p w14:paraId="35AF4192" w14:textId="77777777" w:rsidR="007C7B1D" w:rsidRPr="00A27F21" w:rsidRDefault="007C7B1D" w:rsidP="007C7B1D">
      <w:pPr>
        <w:autoSpaceDE w:val="0"/>
        <w:autoSpaceDN w:val="0"/>
        <w:adjustRightInd w:val="0"/>
        <w:ind w:left="720" w:hanging="720"/>
        <w:rPr>
          <w:lang w:eastAsia="en-GB"/>
        </w:rPr>
      </w:pPr>
      <w:r w:rsidRPr="00A27F21">
        <w:rPr>
          <w:lang w:eastAsia="en-GB"/>
        </w:rPr>
        <w:t>2.4</w:t>
      </w:r>
      <w:r w:rsidRPr="00A27F21">
        <w:rPr>
          <w:lang w:eastAsia="en-GB"/>
        </w:rPr>
        <w:tab/>
        <w:t>Responsibility is placed on every employee to disclose to the Headteacher or Chair of Governors any potential conflict of interest which may affect them in their job role.</w:t>
      </w:r>
    </w:p>
    <w:p w14:paraId="1F733BB5" w14:textId="77777777" w:rsidR="007C7B1D" w:rsidRPr="00A27F21" w:rsidRDefault="007C7B1D" w:rsidP="007C7B1D">
      <w:pPr>
        <w:autoSpaceDE w:val="0"/>
        <w:autoSpaceDN w:val="0"/>
        <w:adjustRightInd w:val="0"/>
        <w:ind w:left="720" w:hanging="720"/>
        <w:rPr>
          <w:lang w:eastAsia="en-GB"/>
        </w:rPr>
      </w:pPr>
    </w:p>
    <w:p w14:paraId="22C6550A" w14:textId="77777777" w:rsidR="007C7B1D" w:rsidRPr="00A27F21" w:rsidRDefault="007C7B1D" w:rsidP="007C7B1D">
      <w:pPr>
        <w:autoSpaceDE w:val="0"/>
        <w:autoSpaceDN w:val="0"/>
        <w:adjustRightInd w:val="0"/>
        <w:ind w:left="720" w:hanging="720"/>
        <w:rPr>
          <w:lang w:eastAsia="en-GB"/>
        </w:rPr>
      </w:pPr>
      <w:r w:rsidRPr="00A27F21">
        <w:rPr>
          <w:lang w:eastAsia="en-GB"/>
        </w:rPr>
        <w:t>2.5</w:t>
      </w:r>
      <w:r w:rsidRPr="00A27F21">
        <w:rPr>
          <w:lang w:eastAsia="en-GB"/>
        </w:rPr>
        <w:tab/>
        <w:t>Employees must not misuse their position, school/council information or any school/council resources or equipment to further their own or others personal interests.</w:t>
      </w:r>
    </w:p>
    <w:p w14:paraId="2DB922A5" w14:textId="77777777" w:rsidR="007C7B1D" w:rsidRPr="00A27F21" w:rsidRDefault="007C7B1D" w:rsidP="007C7B1D">
      <w:pPr>
        <w:autoSpaceDE w:val="0"/>
        <w:autoSpaceDN w:val="0"/>
        <w:adjustRightInd w:val="0"/>
        <w:ind w:left="720" w:hanging="720"/>
        <w:rPr>
          <w:lang w:eastAsia="en-GB"/>
        </w:rPr>
      </w:pPr>
    </w:p>
    <w:p w14:paraId="3272EEC1" w14:textId="77777777" w:rsidR="007C7B1D" w:rsidRPr="00A27F21" w:rsidRDefault="007C7B1D" w:rsidP="007C7B1D">
      <w:pPr>
        <w:autoSpaceDE w:val="0"/>
        <w:autoSpaceDN w:val="0"/>
        <w:adjustRightInd w:val="0"/>
        <w:ind w:left="720" w:hanging="720"/>
        <w:rPr>
          <w:lang w:eastAsia="en-GB"/>
        </w:rPr>
      </w:pPr>
      <w:r w:rsidRPr="009737F1">
        <w:rPr>
          <w:lang w:eastAsia="en-GB"/>
        </w:rPr>
        <w:t>2.6</w:t>
      </w:r>
      <w:r w:rsidRPr="009737F1">
        <w:rPr>
          <w:lang w:eastAsia="en-GB"/>
        </w:rPr>
        <w:tab/>
        <w:t>It is not enough for employees to actually avoid a breach of this Code.  At all times, employees must act in such a way to avoid any occasion for suspicion and any appearance of improper conduct.  This includes activities both in and outside of the normal place of work, and includes work related functions e.g. leaving celebrations.  It also includes occasions outside of work where an employee makes themselves identifiable as an employee of this school/council e.g. social media, wearing a uniform, driving a council vehicle.</w:t>
      </w:r>
    </w:p>
    <w:p w14:paraId="7E3E41A5" w14:textId="77777777" w:rsidR="007C7B1D" w:rsidRPr="00A27F21" w:rsidRDefault="007C7B1D" w:rsidP="007C7B1D">
      <w:pPr>
        <w:autoSpaceDE w:val="0"/>
        <w:autoSpaceDN w:val="0"/>
        <w:adjustRightInd w:val="0"/>
        <w:ind w:left="720" w:hanging="720"/>
        <w:rPr>
          <w:lang w:eastAsia="en-GB"/>
        </w:rPr>
      </w:pPr>
    </w:p>
    <w:p w14:paraId="3569477C" w14:textId="77777777" w:rsidR="007C7B1D" w:rsidRPr="00A27F21" w:rsidRDefault="007C7B1D" w:rsidP="007C7B1D">
      <w:pPr>
        <w:autoSpaceDE w:val="0"/>
        <w:autoSpaceDN w:val="0"/>
        <w:adjustRightInd w:val="0"/>
        <w:rPr>
          <w:b/>
          <w:bCs/>
          <w:lang w:eastAsia="en-GB"/>
        </w:rPr>
      </w:pPr>
      <w:r w:rsidRPr="00A27F21">
        <w:rPr>
          <w:b/>
          <w:bCs/>
          <w:lang w:eastAsia="en-GB"/>
        </w:rPr>
        <w:t>3.0</w:t>
      </w:r>
      <w:r w:rsidRPr="00A27F21">
        <w:rPr>
          <w:b/>
          <w:bCs/>
          <w:lang w:eastAsia="en-GB"/>
        </w:rPr>
        <w:tab/>
        <w:t>Disclosure of Information</w:t>
      </w:r>
    </w:p>
    <w:p w14:paraId="22E8334B" w14:textId="77777777" w:rsidR="007C7B1D" w:rsidRPr="00A27F21" w:rsidRDefault="007C7B1D" w:rsidP="007C7B1D">
      <w:pPr>
        <w:autoSpaceDE w:val="0"/>
        <w:autoSpaceDN w:val="0"/>
        <w:adjustRightInd w:val="0"/>
        <w:ind w:left="720" w:hanging="720"/>
        <w:rPr>
          <w:lang w:eastAsia="en-GB"/>
        </w:rPr>
      </w:pPr>
      <w:r w:rsidRPr="00A27F21">
        <w:rPr>
          <w:lang w:eastAsia="en-GB"/>
        </w:rPr>
        <w:t>3.1</w:t>
      </w:r>
      <w:r w:rsidRPr="00A27F21">
        <w:rPr>
          <w:lang w:eastAsia="en-GB"/>
        </w:rPr>
        <w:tab/>
        <w:t xml:space="preserve">The law requires certain types of information must be available to councillors, auditors, government departments, customers and the public.   However, prior to the release of any data or information an employee must consider and be confident that this is not in breach of data protection legislation, or other legal </w:t>
      </w:r>
      <w:r w:rsidRPr="00A27F21">
        <w:rPr>
          <w:lang w:eastAsia="en-GB"/>
        </w:rPr>
        <w:lastRenderedPageBreak/>
        <w:t>or School/Council requirements for confidentiality.  If in any doubt, employees must check with their Headteacher prior to the release of the information.</w:t>
      </w:r>
    </w:p>
    <w:p w14:paraId="41049685" w14:textId="77777777" w:rsidR="007C7B1D" w:rsidRPr="00A27F21" w:rsidRDefault="007C7B1D" w:rsidP="007C7B1D">
      <w:pPr>
        <w:autoSpaceDE w:val="0"/>
        <w:autoSpaceDN w:val="0"/>
        <w:adjustRightInd w:val="0"/>
        <w:ind w:left="720" w:hanging="720"/>
        <w:rPr>
          <w:lang w:eastAsia="en-GB"/>
        </w:rPr>
      </w:pPr>
    </w:p>
    <w:p w14:paraId="680F30B9" w14:textId="77777777" w:rsidR="007C7B1D" w:rsidRPr="00A27F21" w:rsidRDefault="007C7B1D" w:rsidP="007C7B1D">
      <w:pPr>
        <w:autoSpaceDE w:val="0"/>
        <w:autoSpaceDN w:val="0"/>
        <w:adjustRightInd w:val="0"/>
        <w:ind w:left="720" w:hanging="720"/>
        <w:rPr>
          <w:lang w:eastAsia="en-GB"/>
        </w:rPr>
      </w:pPr>
      <w:r w:rsidRPr="00A27F21">
        <w:rPr>
          <w:lang w:eastAsia="en-GB"/>
        </w:rPr>
        <w:t>3.2</w:t>
      </w:r>
      <w:r w:rsidRPr="00A27F21">
        <w:rPr>
          <w:lang w:eastAsia="en-GB"/>
        </w:rPr>
        <w:tab/>
        <w:t>Personal data obtained in the course of employment should always be treated confidentially and only be disclosed in accordance with data protection legislation or other legal or school/Council requirements.</w:t>
      </w:r>
    </w:p>
    <w:p w14:paraId="29CD2331" w14:textId="77777777" w:rsidR="007C7B1D" w:rsidRPr="00A27F21" w:rsidRDefault="007C7B1D" w:rsidP="007C7B1D">
      <w:pPr>
        <w:autoSpaceDE w:val="0"/>
        <w:autoSpaceDN w:val="0"/>
        <w:adjustRightInd w:val="0"/>
        <w:ind w:left="720" w:hanging="720"/>
        <w:rPr>
          <w:lang w:eastAsia="en-GB"/>
        </w:rPr>
      </w:pPr>
    </w:p>
    <w:p w14:paraId="3DCBDD8D" w14:textId="77777777" w:rsidR="007C7B1D" w:rsidRDefault="007C7B1D" w:rsidP="007C7B1D">
      <w:pPr>
        <w:autoSpaceDE w:val="0"/>
        <w:autoSpaceDN w:val="0"/>
        <w:adjustRightInd w:val="0"/>
        <w:ind w:left="720" w:hanging="720"/>
        <w:rPr>
          <w:lang w:eastAsia="en-GB"/>
        </w:rPr>
      </w:pPr>
      <w:r w:rsidRPr="00A27F21">
        <w:rPr>
          <w:lang w:eastAsia="en-GB"/>
        </w:rPr>
        <w:t>3.3</w:t>
      </w:r>
      <w:r w:rsidRPr="00A27F21">
        <w:rPr>
          <w:lang w:eastAsia="en-GB"/>
        </w:rPr>
        <w:tab/>
        <w:t>Employees must not use any information obtained in the course of their employment for personal gain or benefit, nor should they knowingly pass it on to others who might use it in such a way.</w:t>
      </w:r>
    </w:p>
    <w:p w14:paraId="50FF4064" w14:textId="77777777" w:rsidR="007C7B1D" w:rsidRPr="00A27F21" w:rsidRDefault="007C7B1D" w:rsidP="007C7B1D">
      <w:pPr>
        <w:autoSpaceDE w:val="0"/>
        <w:autoSpaceDN w:val="0"/>
        <w:adjustRightInd w:val="0"/>
        <w:ind w:left="720" w:hanging="720"/>
        <w:rPr>
          <w:lang w:eastAsia="en-GB"/>
        </w:rPr>
      </w:pPr>
    </w:p>
    <w:p w14:paraId="6B5611D2" w14:textId="77777777" w:rsidR="007C7B1D" w:rsidRPr="00F31685" w:rsidRDefault="007C7B1D" w:rsidP="007C7B1D">
      <w:pPr>
        <w:autoSpaceDE w:val="0"/>
        <w:autoSpaceDN w:val="0"/>
        <w:adjustRightInd w:val="0"/>
        <w:ind w:left="720" w:hanging="720"/>
      </w:pPr>
      <w:r w:rsidRPr="00F31685">
        <w:t>3.4</w:t>
      </w:r>
      <w:r w:rsidRPr="00F31685">
        <w:tab/>
        <w:t>Any information received from a councillor that is personal to that councillor and does not belong to the School/Council should not be further shared without the explicit approval of that councillor.  The only exception to this is where such a disclosure is required by law.  If in any doubt, employees must check with their Headteacher prior to the release of any information.</w:t>
      </w:r>
    </w:p>
    <w:p w14:paraId="5FF688CB" w14:textId="77777777" w:rsidR="007C7B1D" w:rsidRPr="00F31685" w:rsidRDefault="007C7B1D" w:rsidP="007C7B1D">
      <w:pPr>
        <w:autoSpaceDE w:val="0"/>
        <w:autoSpaceDN w:val="0"/>
        <w:adjustRightInd w:val="0"/>
        <w:ind w:left="720" w:hanging="720"/>
      </w:pPr>
    </w:p>
    <w:p w14:paraId="0FEAB5FB" w14:textId="77777777" w:rsidR="007C7B1D" w:rsidRPr="00F31685" w:rsidRDefault="007C7B1D" w:rsidP="007C7B1D">
      <w:pPr>
        <w:autoSpaceDE w:val="0"/>
        <w:autoSpaceDN w:val="0"/>
        <w:adjustRightInd w:val="0"/>
        <w:ind w:left="720" w:hanging="720"/>
      </w:pPr>
      <w:r w:rsidRPr="00F31685">
        <w:t>3.5</w:t>
      </w:r>
      <w:r w:rsidRPr="00F31685">
        <w:tab/>
        <w:t>Information on data protection is available from your Headteacher.</w:t>
      </w:r>
    </w:p>
    <w:p w14:paraId="3A5416AE" w14:textId="77777777" w:rsidR="007C7B1D" w:rsidRPr="00F31685" w:rsidRDefault="007C7B1D" w:rsidP="007C7B1D">
      <w:pPr>
        <w:autoSpaceDE w:val="0"/>
        <w:autoSpaceDN w:val="0"/>
        <w:adjustRightInd w:val="0"/>
        <w:ind w:left="720" w:hanging="720"/>
      </w:pPr>
    </w:p>
    <w:p w14:paraId="46F6E967" w14:textId="77777777" w:rsidR="007C7B1D" w:rsidRPr="00F31685" w:rsidRDefault="007C7B1D" w:rsidP="007C7B1D">
      <w:pPr>
        <w:autoSpaceDE w:val="0"/>
        <w:autoSpaceDN w:val="0"/>
        <w:adjustRightInd w:val="0"/>
        <w:rPr>
          <w:b/>
          <w:bCs/>
        </w:rPr>
      </w:pPr>
      <w:r w:rsidRPr="00F31685">
        <w:rPr>
          <w:b/>
          <w:bCs/>
        </w:rPr>
        <w:t>4.0</w:t>
      </w:r>
      <w:r w:rsidRPr="00F31685">
        <w:rPr>
          <w:b/>
          <w:bCs/>
        </w:rPr>
        <w:tab/>
        <w:t>Political Neutrality</w:t>
      </w:r>
    </w:p>
    <w:p w14:paraId="0964E63E" w14:textId="77777777" w:rsidR="007C7B1D" w:rsidRPr="00F31685" w:rsidRDefault="007C7B1D" w:rsidP="007C7B1D">
      <w:pPr>
        <w:autoSpaceDE w:val="0"/>
        <w:autoSpaceDN w:val="0"/>
        <w:adjustRightInd w:val="0"/>
        <w:ind w:left="720" w:hanging="720"/>
      </w:pPr>
      <w:r w:rsidRPr="00F31685">
        <w:t>4.1</w:t>
      </w:r>
      <w:r w:rsidRPr="00F31685">
        <w:tab/>
        <w:t>Employees, including those based in schools, serve the Council as a whole, and must serve all councillors equally and ensure that the individual rights of councillors are respected.  Employees must not allow their personal or political opinions to interfere with their work or their behaviour at work.</w:t>
      </w:r>
    </w:p>
    <w:p w14:paraId="7EE1997C" w14:textId="77777777" w:rsidR="007C7B1D" w:rsidRPr="00F31685" w:rsidRDefault="007C7B1D" w:rsidP="007C7B1D">
      <w:pPr>
        <w:autoSpaceDE w:val="0"/>
        <w:autoSpaceDN w:val="0"/>
        <w:adjustRightInd w:val="0"/>
        <w:ind w:left="720" w:hanging="720"/>
      </w:pPr>
    </w:p>
    <w:p w14:paraId="2FCA1665" w14:textId="77777777" w:rsidR="007C7B1D" w:rsidRPr="00F31685" w:rsidRDefault="007C7B1D" w:rsidP="007C7B1D">
      <w:pPr>
        <w:autoSpaceDE w:val="0"/>
        <w:autoSpaceDN w:val="0"/>
        <w:adjustRightInd w:val="0"/>
        <w:ind w:left="720" w:hanging="720"/>
      </w:pPr>
      <w:r w:rsidRPr="00F31685">
        <w:t>4.2</w:t>
      </w:r>
      <w:r w:rsidRPr="00F31685">
        <w:tab/>
        <w:t xml:space="preserve">Where an employee is requested to advise a full meeting of a political group or its executive, the </w:t>
      </w:r>
      <w:r>
        <w:t>Headteacher/Chair of Governors</w:t>
      </w:r>
      <w:r w:rsidRPr="00F31685">
        <w:t xml:space="preserve"> must be informed by the employee in advance of the meeting.  In providing the advice, political neutrality must be maintained.  In addition, any advice given should be made available to all political groups, if requested. </w:t>
      </w:r>
    </w:p>
    <w:p w14:paraId="76C9ED57" w14:textId="77777777" w:rsidR="007C7B1D" w:rsidRPr="00F31685" w:rsidRDefault="007C7B1D" w:rsidP="007C7B1D">
      <w:pPr>
        <w:autoSpaceDE w:val="0"/>
        <w:autoSpaceDN w:val="0"/>
        <w:adjustRightInd w:val="0"/>
        <w:ind w:left="720" w:hanging="720"/>
      </w:pPr>
    </w:p>
    <w:p w14:paraId="3BA31BD7" w14:textId="77777777" w:rsidR="007C7B1D" w:rsidRPr="00F31685" w:rsidRDefault="007C7B1D" w:rsidP="007C7B1D">
      <w:pPr>
        <w:autoSpaceDE w:val="0"/>
        <w:autoSpaceDN w:val="0"/>
        <w:adjustRightInd w:val="0"/>
        <w:ind w:left="720" w:hanging="720"/>
      </w:pPr>
      <w:r w:rsidRPr="00F31685">
        <w:t>4.3</w:t>
      </w:r>
      <w:r w:rsidRPr="00F31685">
        <w:tab/>
        <w:t>Employees who are employed in a job role that is “politically restricted” are prevented from certain roles e.g. becoming members of a local authority (other than parish councils), an MP, from holding office in a political party and from canvassing, speaking in public or writing on party political matters.</w:t>
      </w:r>
    </w:p>
    <w:p w14:paraId="7B6FDD0B" w14:textId="77777777" w:rsidR="007C7B1D" w:rsidRPr="00F31685" w:rsidRDefault="007C7B1D" w:rsidP="007C7B1D">
      <w:pPr>
        <w:autoSpaceDE w:val="0"/>
        <w:autoSpaceDN w:val="0"/>
        <w:adjustRightInd w:val="0"/>
      </w:pPr>
    </w:p>
    <w:p w14:paraId="0D7FFC50" w14:textId="77777777" w:rsidR="007C7B1D" w:rsidRPr="00C16B21" w:rsidRDefault="007C7B1D" w:rsidP="007C7B1D">
      <w:pPr>
        <w:autoSpaceDE w:val="0"/>
        <w:autoSpaceDN w:val="0"/>
        <w:adjustRightInd w:val="0"/>
        <w:rPr>
          <w:b/>
          <w:bCs/>
        </w:rPr>
      </w:pPr>
      <w:r w:rsidRPr="00F31685">
        <w:rPr>
          <w:b/>
          <w:bCs/>
        </w:rPr>
        <w:t>5.0</w:t>
      </w:r>
      <w:r w:rsidRPr="00F31685">
        <w:rPr>
          <w:b/>
          <w:bCs/>
        </w:rPr>
        <w:tab/>
      </w:r>
      <w:r w:rsidRPr="00C16B21">
        <w:rPr>
          <w:b/>
          <w:bCs/>
        </w:rPr>
        <w:t>Relationships at Work</w:t>
      </w:r>
    </w:p>
    <w:p w14:paraId="01FF52B9" w14:textId="77777777" w:rsidR="007C7B1D" w:rsidRPr="00F31685" w:rsidRDefault="007C7B1D" w:rsidP="007C7B1D">
      <w:pPr>
        <w:autoSpaceDE w:val="0"/>
        <w:autoSpaceDN w:val="0"/>
        <w:adjustRightInd w:val="0"/>
        <w:ind w:left="709" w:hanging="709"/>
        <w:rPr>
          <w:bCs/>
        </w:rPr>
      </w:pPr>
      <w:r w:rsidRPr="00C16B21">
        <w:rPr>
          <w:bCs/>
        </w:rPr>
        <w:t>5.1</w:t>
      </w:r>
      <w:r w:rsidRPr="00C16B21">
        <w:rPr>
          <w:bCs/>
        </w:rPr>
        <w:tab/>
        <w:t>Employees must declare to their Headteacher any situation where their impartiality, objectivity, or honesty may be compromised due to them being related to, or having a close personal relationship with someone at work.</w:t>
      </w:r>
    </w:p>
    <w:p w14:paraId="3B152586" w14:textId="77777777" w:rsidR="007C7B1D" w:rsidRPr="00F31685" w:rsidRDefault="007C7B1D" w:rsidP="007C7B1D">
      <w:pPr>
        <w:autoSpaceDE w:val="0"/>
        <w:autoSpaceDN w:val="0"/>
        <w:adjustRightInd w:val="0"/>
        <w:rPr>
          <w:b/>
          <w:bCs/>
          <w:sz w:val="28"/>
          <w:szCs w:val="28"/>
        </w:rPr>
      </w:pPr>
    </w:p>
    <w:p w14:paraId="354D66DD" w14:textId="77777777" w:rsidR="007C7B1D" w:rsidRPr="00F31685" w:rsidRDefault="007C7B1D" w:rsidP="007C7B1D">
      <w:pPr>
        <w:autoSpaceDE w:val="0"/>
        <w:autoSpaceDN w:val="0"/>
        <w:adjustRightInd w:val="0"/>
        <w:rPr>
          <w:b/>
          <w:bCs/>
        </w:rPr>
      </w:pPr>
      <w:r w:rsidRPr="00F31685">
        <w:rPr>
          <w:b/>
          <w:bCs/>
        </w:rPr>
        <w:tab/>
        <w:t>Governors/Councillors</w:t>
      </w:r>
    </w:p>
    <w:p w14:paraId="75700D50" w14:textId="77777777" w:rsidR="007C7B1D" w:rsidRPr="00F31685" w:rsidRDefault="007C7B1D" w:rsidP="007C7B1D">
      <w:pPr>
        <w:autoSpaceDE w:val="0"/>
        <w:autoSpaceDN w:val="0"/>
        <w:adjustRightInd w:val="0"/>
        <w:ind w:left="720" w:hanging="720"/>
      </w:pPr>
      <w:r w:rsidRPr="00F31685">
        <w:rPr>
          <w:bCs/>
        </w:rPr>
        <w:t>5.2</w:t>
      </w:r>
      <w:r w:rsidRPr="00F31685">
        <w:rPr>
          <w:bCs/>
        </w:rPr>
        <w:tab/>
      </w:r>
      <w:r w:rsidRPr="00F31685">
        <w:t xml:space="preserve">Mutual respect between employees and governors/councillors is essential.  Some employees work closely with governors/councillors, and all communication should be dealt with in a polite, impartial and efficient manner.  Close personal familiarity between employees and individual governors/councillors must be avoided at all times to prevent damage to the relationship and embarrassment to individuals and the School/Council.   </w:t>
      </w:r>
    </w:p>
    <w:p w14:paraId="66BBBEE1" w14:textId="77777777" w:rsidR="007C7B1D" w:rsidRPr="00F31685" w:rsidRDefault="007C7B1D" w:rsidP="007C7B1D">
      <w:pPr>
        <w:autoSpaceDE w:val="0"/>
        <w:autoSpaceDN w:val="0"/>
        <w:adjustRightInd w:val="0"/>
        <w:ind w:left="720"/>
      </w:pPr>
    </w:p>
    <w:p w14:paraId="4B96B1A7" w14:textId="77777777" w:rsidR="007C7B1D" w:rsidRDefault="007C7B1D" w:rsidP="007C7B1D">
      <w:pPr>
        <w:autoSpaceDE w:val="0"/>
        <w:autoSpaceDN w:val="0"/>
        <w:adjustRightInd w:val="0"/>
        <w:ind w:firstLine="720"/>
        <w:rPr>
          <w:b/>
          <w:bCs/>
        </w:rPr>
      </w:pPr>
    </w:p>
    <w:p w14:paraId="6F2A2D6E" w14:textId="77777777" w:rsidR="007C7B1D" w:rsidRDefault="007C7B1D" w:rsidP="007C7B1D">
      <w:pPr>
        <w:autoSpaceDE w:val="0"/>
        <w:autoSpaceDN w:val="0"/>
        <w:adjustRightInd w:val="0"/>
        <w:ind w:firstLine="720"/>
        <w:rPr>
          <w:b/>
          <w:bCs/>
        </w:rPr>
      </w:pPr>
    </w:p>
    <w:p w14:paraId="401DC607" w14:textId="77777777" w:rsidR="007C7B1D" w:rsidRDefault="007C7B1D" w:rsidP="007C7B1D">
      <w:pPr>
        <w:autoSpaceDE w:val="0"/>
        <w:autoSpaceDN w:val="0"/>
        <w:adjustRightInd w:val="0"/>
        <w:ind w:firstLine="720"/>
        <w:rPr>
          <w:b/>
          <w:bCs/>
        </w:rPr>
      </w:pPr>
    </w:p>
    <w:p w14:paraId="5142D821" w14:textId="77777777" w:rsidR="007C7B1D" w:rsidRPr="00F31685" w:rsidRDefault="007C7B1D" w:rsidP="007C7B1D">
      <w:pPr>
        <w:autoSpaceDE w:val="0"/>
        <w:autoSpaceDN w:val="0"/>
        <w:adjustRightInd w:val="0"/>
        <w:ind w:firstLine="720"/>
        <w:rPr>
          <w:b/>
          <w:bCs/>
        </w:rPr>
      </w:pPr>
      <w:r w:rsidRPr="00F31685">
        <w:rPr>
          <w:b/>
          <w:bCs/>
        </w:rPr>
        <w:t>The Local Community and Service Users</w:t>
      </w:r>
    </w:p>
    <w:p w14:paraId="0C6A3ED0" w14:textId="77777777" w:rsidR="007C7B1D" w:rsidRPr="00F31685" w:rsidRDefault="007C7B1D" w:rsidP="007C7B1D">
      <w:pPr>
        <w:autoSpaceDE w:val="0"/>
        <w:autoSpaceDN w:val="0"/>
        <w:adjustRightInd w:val="0"/>
        <w:ind w:left="720" w:hanging="720"/>
      </w:pPr>
      <w:r w:rsidRPr="00F31685">
        <w:rPr>
          <w:bCs/>
        </w:rPr>
        <w:t>5.3</w:t>
      </w:r>
      <w:r w:rsidRPr="00F31685">
        <w:rPr>
          <w:bCs/>
        </w:rPr>
        <w:tab/>
      </w:r>
      <w:r w:rsidRPr="00F31685">
        <w:t xml:space="preserve">Employees should always remember their responsibilities to the community and ensure a polite, impartial and efficient service delivery to all groups and individuals within that community.     </w:t>
      </w:r>
    </w:p>
    <w:p w14:paraId="62F8565A" w14:textId="77777777" w:rsidR="007C7B1D" w:rsidRPr="00F31685" w:rsidRDefault="007C7B1D" w:rsidP="007C7B1D">
      <w:pPr>
        <w:autoSpaceDE w:val="0"/>
        <w:autoSpaceDN w:val="0"/>
        <w:adjustRightInd w:val="0"/>
        <w:ind w:left="720"/>
      </w:pPr>
    </w:p>
    <w:p w14:paraId="6C159BA6" w14:textId="77777777" w:rsidR="007C7B1D" w:rsidRPr="00F31685" w:rsidRDefault="007C7B1D" w:rsidP="007C7B1D">
      <w:pPr>
        <w:autoSpaceDE w:val="0"/>
        <w:autoSpaceDN w:val="0"/>
        <w:adjustRightInd w:val="0"/>
        <w:ind w:firstLine="720"/>
        <w:rPr>
          <w:b/>
          <w:bCs/>
        </w:rPr>
      </w:pPr>
      <w:r w:rsidRPr="00F31685">
        <w:rPr>
          <w:b/>
          <w:bCs/>
        </w:rPr>
        <w:t>Contractors / Suppliers / Procurement / Tendering</w:t>
      </w:r>
    </w:p>
    <w:p w14:paraId="14013129" w14:textId="77777777" w:rsidR="007C7B1D" w:rsidRPr="00F31685" w:rsidRDefault="007C7B1D" w:rsidP="007C7B1D">
      <w:pPr>
        <w:spacing w:after="200" w:line="276" w:lineRule="auto"/>
        <w:ind w:left="720" w:hanging="720"/>
      </w:pPr>
      <w:r w:rsidRPr="00F31685">
        <w:rPr>
          <w:bCs/>
        </w:rPr>
        <w:t>5.4</w:t>
      </w:r>
      <w:r w:rsidRPr="00F31685">
        <w:rPr>
          <w:bCs/>
        </w:rPr>
        <w:tab/>
      </w:r>
      <w:r w:rsidRPr="00F31685">
        <w:t xml:space="preserve">All relationships of a business or personal nature with external contractors or suppliers must be declared to the Headteacher on the Employees’ Code of Conduct form (available from your Headteacher) at the earliest opportunity.  </w:t>
      </w:r>
    </w:p>
    <w:p w14:paraId="0CC79D22" w14:textId="77777777" w:rsidR="007C7B1D" w:rsidRPr="00F31685" w:rsidRDefault="007C7B1D" w:rsidP="007C7B1D">
      <w:pPr>
        <w:autoSpaceDE w:val="0"/>
        <w:autoSpaceDN w:val="0"/>
        <w:adjustRightInd w:val="0"/>
        <w:ind w:left="720"/>
      </w:pPr>
      <w:r w:rsidRPr="00F31685">
        <w:t xml:space="preserve">This form will be considered and the Headteacher will make arrangements for any appropriate steps to be taken to manage any conflict of interest.  </w:t>
      </w:r>
    </w:p>
    <w:p w14:paraId="60E3CD68" w14:textId="77777777" w:rsidR="007C7B1D" w:rsidRPr="00F31685" w:rsidRDefault="007C7B1D" w:rsidP="007C7B1D">
      <w:pPr>
        <w:autoSpaceDE w:val="0"/>
        <w:autoSpaceDN w:val="0"/>
        <w:adjustRightInd w:val="0"/>
        <w:ind w:left="720"/>
      </w:pPr>
    </w:p>
    <w:p w14:paraId="1E4C077E" w14:textId="77777777" w:rsidR="007C7B1D" w:rsidRPr="00F31685" w:rsidRDefault="007C7B1D" w:rsidP="007C7B1D">
      <w:pPr>
        <w:autoSpaceDE w:val="0"/>
        <w:autoSpaceDN w:val="0"/>
        <w:adjustRightInd w:val="0"/>
        <w:ind w:left="720" w:hanging="720"/>
      </w:pPr>
      <w:r w:rsidRPr="00F31685">
        <w:t>5.5</w:t>
      </w:r>
      <w:r w:rsidRPr="00F31685">
        <w:tab/>
        <w:t xml:space="preserve">Orders and contracts must be awarded in accordance with the School’s/Council’s procedures and no special favour must be shown to businesses or individuals. </w:t>
      </w:r>
    </w:p>
    <w:p w14:paraId="65C83826" w14:textId="77777777" w:rsidR="007C7B1D" w:rsidRPr="00F31685" w:rsidRDefault="007C7B1D" w:rsidP="007C7B1D">
      <w:pPr>
        <w:autoSpaceDE w:val="0"/>
        <w:autoSpaceDN w:val="0"/>
        <w:adjustRightInd w:val="0"/>
        <w:ind w:left="720"/>
      </w:pPr>
    </w:p>
    <w:p w14:paraId="4D1EFFAB" w14:textId="77777777" w:rsidR="007C7B1D" w:rsidRPr="00F31685" w:rsidRDefault="007C7B1D" w:rsidP="007C7B1D">
      <w:pPr>
        <w:autoSpaceDE w:val="0"/>
        <w:autoSpaceDN w:val="0"/>
        <w:adjustRightInd w:val="0"/>
        <w:ind w:left="720" w:hanging="720"/>
      </w:pPr>
      <w:r w:rsidRPr="00F31685">
        <w:t>5.6</w:t>
      </w:r>
      <w:r w:rsidRPr="00F31685">
        <w:tab/>
        <w:t xml:space="preserve">Employees whose work involves the procurement, appointment or supervision of contractors must disclose any former or current private or official relationships with contractors to their Headteacher using the Employees’ Code of Conduct form.  </w:t>
      </w:r>
    </w:p>
    <w:p w14:paraId="3943123F" w14:textId="77777777" w:rsidR="007C7B1D" w:rsidRPr="00F31685" w:rsidRDefault="007C7B1D" w:rsidP="007C7B1D">
      <w:pPr>
        <w:autoSpaceDE w:val="0"/>
        <w:autoSpaceDN w:val="0"/>
        <w:adjustRightInd w:val="0"/>
        <w:ind w:left="720"/>
      </w:pPr>
    </w:p>
    <w:p w14:paraId="5D1FCD88" w14:textId="77777777" w:rsidR="007C7B1D" w:rsidRPr="00F31685" w:rsidRDefault="007C7B1D" w:rsidP="007C7B1D">
      <w:pPr>
        <w:autoSpaceDE w:val="0"/>
        <w:autoSpaceDN w:val="0"/>
        <w:adjustRightInd w:val="0"/>
        <w:ind w:left="720" w:hanging="720"/>
      </w:pPr>
      <w:r w:rsidRPr="00F31685">
        <w:t>5.7</w:t>
      </w:r>
      <w:r w:rsidRPr="00F31685">
        <w:tab/>
        <w:t>When a conflict of interest is disclosed, the School reserves the right to remove the employee from any areas of direct or indirect involvement in the matter concerned.</w:t>
      </w:r>
    </w:p>
    <w:p w14:paraId="281CC1A9" w14:textId="77777777" w:rsidR="007C7B1D" w:rsidRPr="00F31685" w:rsidRDefault="007C7B1D" w:rsidP="007C7B1D">
      <w:pPr>
        <w:autoSpaceDE w:val="0"/>
        <w:autoSpaceDN w:val="0"/>
        <w:adjustRightInd w:val="0"/>
      </w:pPr>
    </w:p>
    <w:p w14:paraId="723E2F68" w14:textId="77777777" w:rsidR="007C7B1D" w:rsidRPr="00F31685" w:rsidRDefault="007C7B1D" w:rsidP="007C7B1D">
      <w:pPr>
        <w:autoSpaceDE w:val="0"/>
        <w:autoSpaceDN w:val="0"/>
        <w:adjustRightInd w:val="0"/>
        <w:rPr>
          <w:b/>
          <w:bCs/>
        </w:rPr>
      </w:pPr>
      <w:r w:rsidRPr="00F31685">
        <w:rPr>
          <w:b/>
          <w:bCs/>
        </w:rPr>
        <w:t>6.0</w:t>
      </w:r>
      <w:r w:rsidRPr="00F31685">
        <w:rPr>
          <w:b/>
          <w:bCs/>
        </w:rPr>
        <w:tab/>
        <w:t>Recruitment and Selection and Other Employment Matters</w:t>
      </w:r>
    </w:p>
    <w:p w14:paraId="56AD9FC4" w14:textId="77777777" w:rsidR="007C7B1D" w:rsidRPr="00F31685" w:rsidRDefault="007C7B1D" w:rsidP="007C7B1D">
      <w:pPr>
        <w:autoSpaceDE w:val="0"/>
        <w:autoSpaceDN w:val="0"/>
        <w:adjustRightInd w:val="0"/>
        <w:ind w:left="720" w:hanging="720"/>
      </w:pPr>
      <w:r w:rsidRPr="00F31685">
        <w:rPr>
          <w:bCs/>
        </w:rPr>
        <w:t>6</w:t>
      </w:r>
      <w:r w:rsidRPr="00F31685">
        <w:t>.1</w:t>
      </w:r>
      <w:r w:rsidRPr="00F31685">
        <w:tab/>
        <w:t xml:space="preserve">Recruitment and selection decisions must be made in accordance with School procedures.  </w:t>
      </w:r>
    </w:p>
    <w:p w14:paraId="5DD70D20" w14:textId="77777777" w:rsidR="007C7B1D" w:rsidRPr="00F31685" w:rsidRDefault="007C7B1D" w:rsidP="007C7B1D">
      <w:pPr>
        <w:autoSpaceDE w:val="0"/>
        <w:autoSpaceDN w:val="0"/>
        <w:adjustRightInd w:val="0"/>
        <w:ind w:left="720" w:hanging="720"/>
      </w:pPr>
    </w:p>
    <w:p w14:paraId="1E1F662F" w14:textId="77777777" w:rsidR="007C7B1D" w:rsidRPr="00F31685" w:rsidRDefault="007C7B1D" w:rsidP="007C7B1D">
      <w:pPr>
        <w:autoSpaceDE w:val="0"/>
        <w:autoSpaceDN w:val="0"/>
        <w:adjustRightInd w:val="0"/>
        <w:ind w:left="720" w:hanging="720"/>
      </w:pPr>
      <w:r w:rsidRPr="00F31685">
        <w:t>6.2</w:t>
      </w:r>
      <w:r w:rsidRPr="00F31685">
        <w:tab/>
        <w:t>To avoid accusations of bias, employees must not be involved in recruitment and selection processes where they are related to or have a close personal relationship with an applicant.</w:t>
      </w:r>
    </w:p>
    <w:p w14:paraId="359FDF95" w14:textId="77777777" w:rsidR="007C7B1D" w:rsidRPr="00F31685" w:rsidRDefault="007C7B1D" w:rsidP="007C7B1D">
      <w:pPr>
        <w:autoSpaceDE w:val="0"/>
        <w:autoSpaceDN w:val="0"/>
        <w:adjustRightInd w:val="0"/>
        <w:ind w:left="720" w:hanging="720"/>
      </w:pPr>
    </w:p>
    <w:p w14:paraId="51512E0C" w14:textId="77777777" w:rsidR="007C7B1D" w:rsidRPr="00F31685" w:rsidRDefault="007C7B1D" w:rsidP="007C7B1D">
      <w:pPr>
        <w:autoSpaceDE w:val="0"/>
        <w:autoSpaceDN w:val="0"/>
        <w:adjustRightInd w:val="0"/>
        <w:ind w:left="720" w:hanging="720"/>
      </w:pPr>
      <w:r w:rsidRPr="00F31685">
        <w:t>6.3</w:t>
      </w:r>
      <w:r w:rsidRPr="00F31685">
        <w:tab/>
        <w:t>Senior officers are required to disclose to the Headteacher on the Employees’ Code of Conduct form any relationship known to exist between them and any person who they know is a candidate for an appointment with the Council.</w:t>
      </w:r>
    </w:p>
    <w:p w14:paraId="326050CF" w14:textId="77777777" w:rsidR="007C7B1D" w:rsidRPr="00F31685" w:rsidRDefault="007C7B1D" w:rsidP="007C7B1D">
      <w:pPr>
        <w:autoSpaceDE w:val="0"/>
        <w:autoSpaceDN w:val="0"/>
        <w:adjustRightInd w:val="0"/>
        <w:ind w:left="720" w:hanging="720"/>
      </w:pPr>
    </w:p>
    <w:p w14:paraId="3408F5DC" w14:textId="77777777" w:rsidR="007C7B1D" w:rsidRPr="00F31685" w:rsidRDefault="007C7B1D" w:rsidP="007C7B1D">
      <w:pPr>
        <w:autoSpaceDE w:val="0"/>
        <w:autoSpaceDN w:val="0"/>
        <w:adjustRightInd w:val="0"/>
        <w:ind w:left="720" w:hanging="720"/>
      </w:pPr>
      <w:r w:rsidRPr="00F31685">
        <w:t>6.4</w:t>
      </w:r>
      <w:r w:rsidRPr="00F31685">
        <w:tab/>
        <w:t>Employees should not be involved in other employment related decisions for employees who are a relative or with whom they have a close personal relationship nor should they attempt to influence such decisions.  This includes decisions on matters such as discipline, promotion or pay adjustments.</w:t>
      </w:r>
    </w:p>
    <w:p w14:paraId="56CCB889" w14:textId="77777777" w:rsidR="007C7B1D" w:rsidRDefault="007C7B1D" w:rsidP="007C7B1D">
      <w:pPr>
        <w:autoSpaceDE w:val="0"/>
        <w:autoSpaceDN w:val="0"/>
        <w:adjustRightInd w:val="0"/>
        <w:rPr>
          <w:b/>
          <w:bCs/>
          <w:sz w:val="28"/>
          <w:szCs w:val="28"/>
        </w:rPr>
      </w:pPr>
    </w:p>
    <w:p w14:paraId="0DB02021" w14:textId="77777777" w:rsidR="00700931" w:rsidRDefault="00700931" w:rsidP="007C7B1D">
      <w:pPr>
        <w:autoSpaceDE w:val="0"/>
        <w:autoSpaceDN w:val="0"/>
        <w:adjustRightInd w:val="0"/>
        <w:rPr>
          <w:b/>
          <w:bCs/>
          <w:sz w:val="28"/>
          <w:szCs w:val="28"/>
        </w:rPr>
      </w:pPr>
    </w:p>
    <w:p w14:paraId="3741E8A5" w14:textId="77777777" w:rsidR="00700931" w:rsidRDefault="00700931" w:rsidP="007C7B1D">
      <w:pPr>
        <w:autoSpaceDE w:val="0"/>
        <w:autoSpaceDN w:val="0"/>
        <w:adjustRightInd w:val="0"/>
        <w:rPr>
          <w:b/>
          <w:bCs/>
          <w:sz w:val="28"/>
          <w:szCs w:val="28"/>
        </w:rPr>
      </w:pPr>
    </w:p>
    <w:p w14:paraId="06D041C8" w14:textId="77777777" w:rsidR="007C7B1D" w:rsidRPr="00F343C4" w:rsidRDefault="007C7B1D" w:rsidP="007C7B1D">
      <w:pPr>
        <w:autoSpaceDE w:val="0"/>
        <w:autoSpaceDN w:val="0"/>
        <w:adjustRightInd w:val="0"/>
        <w:rPr>
          <w:b/>
          <w:bCs/>
        </w:rPr>
      </w:pPr>
      <w:r w:rsidRPr="00F31685">
        <w:rPr>
          <w:b/>
          <w:bCs/>
        </w:rPr>
        <w:lastRenderedPageBreak/>
        <w:t>7.0</w:t>
      </w:r>
      <w:r w:rsidRPr="00F31685">
        <w:rPr>
          <w:b/>
          <w:bCs/>
        </w:rPr>
        <w:tab/>
      </w:r>
      <w:r w:rsidRPr="00F343C4">
        <w:rPr>
          <w:b/>
          <w:bCs/>
        </w:rPr>
        <w:t>Outside Commitments</w:t>
      </w:r>
    </w:p>
    <w:p w14:paraId="7E78393E" w14:textId="77777777" w:rsidR="007C7B1D" w:rsidRPr="00F31685" w:rsidRDefault="007C7B1D" w:rsidP="007C7B1D">
      <w:pPr>
        <w:autoSpaceDE w:val="0"/>
        <w:autoSpaceDN w:val="0"/>
        <w:adjustRightInd w:val="0"/>
        <w:ind w:left="720" w:hanging="720"/>
      </w:pPr>
      <w:r w:rsidRPr="00F343C4">
        <w:t>7.1</w:t>
      </w:r>
      <w:r w:rsidRPr="00F343C4">
        <w:tab/>
        <w:t>Employees must not allow their personal interests to conflict with or be detrimental to their duties or School/Council business.</w:t>
      </w:r>
      <w:r w:rsidRPr="00F31685">
        <w:t xml:space="preserve">     </w:t>
      </w:r>
    </w:p>
    <w:p w14:paraId="65390A70" w14:textId="77777777" w:rsidR="007C7B1D" w:rsidRPr="00F31685" w:rsidRDefault="007C7B1D" w:rsidP="007C7B1D">
      <w:pPr>
        <w:autoSpaceDE w:val="0"/>
        <w:autoSpaceDN w:val="0"/>
        <w:adjustRightInd w:val="0"/>
        <w:ind w:left="720" w:hanging="720"/>
      </w:pPr>
    </w:p>
    <w:p w14:paraId="585261E6" w14:textId="77777777" w:rsidR="007C7B1D" w:rsidRPr="00F31685" w:rsidRDefault="007C7B1D" w:rsidP="007C7B1D">
      <w:pPr>
        <w:autoSpaceDE w:val="0"/>
        <w:autoSpaceDN w:val="0"/>
        <w:adjustRightInd w:val="0"/>
        <w:ind w:left="720" w:hanging="720"/>
      </w:pPr>
      <w:r w:rsidRPr="00F31685">
        <w:t>7.2</w:t>
      </w:r>
      <w:r w:rsidRPr="00F31685">
        <w:tab/>
        <w:t>All employees paid at or above Spinal Column Point (SC</w:t>
      </w:r>
      <w:r w:rsidRPr="00700931">
        <w:t>P) 22 or above (or equivalent salary for staff employed on terms and conditions other than the green book), irrespective</w:t>
      </w:r>
      <w:r w:rsidRPr="00F31685">
        <w:t xml:space="preserve"> of hours worked, must not engage in any other business or take up any additional employment or other appointments without the agreement of the Headteacher/Governing Board (all decisions will be made in line with the relevant terms of references for delegated authority).  Employees requesting such agreement should complete the Employees’ Code of Conduct form and submit it to their Headteacher for recommendation.  </w:t>
      </w:r>
    </w:p>
    <w:p w14:paraId="6B828E04" w14:textId="77777777" w:rsidR="007C7B1D" w:rsidRPr="00F31685" w:rsidRDefault="007C7B1D" w:rsidP="007C7B1D">
      <w:pPr>
        <w:autoSpaceDE w:val="0"/>
        <w:autoSpaceDN w:val="0"/>
        <w:adjustRightInd w:val="0"/>
        <w:ind w:left="720" w:hanging="720"/>
      </w:pPr>
    </w:p>
    <w:p w14:paraId="0A8F2B03" w14:textId="77777777" w:rsidR="007C7B1D" w:rsidRPr="00F31685" w:rsidRDefault="007C7B1D" w:rsidP="007C7B1D">
      <w:pPr>
        <w:autoSpaceDE w:val="0"/>
        <w:autoSpaceDN w:val="0"/>
        <w:adjustRightInd w:val="0"/>
        <w:ind w:left="720" w:hanging="720"/>
      </w:pPr>
      <w:r w:rsidRPr="00F31685">
        <w:t>7.3</w:t>
      </w:r>
      <w:r w:rsidRPr="00F31685">
        <w:tab/>
        <w:t xml:space="preserve">The Headteacher/Governing Board will not unreasonably prevent employees from taking additional employment.  However, the Headteacher/Governing Board will not approve any additional employment that, in the view of the Headteacher/Governing Board, has the potential to conflict with, or be detrimental to the School’s interest or in any way weaken public confidence in the conduct of its business.  </w:t>
      </w:r>
    </w:p>
    <w:p w14:paraId="3171D9CC" w14:textId="77777777" w:rsidR="007C7B1D" w:rsidRPr="00F31685" w:rsidRDefault="007C7B1D" w:rsidP="007C7B1D">
      <w:pPr>
        <w:autoSpaceDE w:val="0"/>
        <w:autoSpaceDN w:val="0"/>
        <w:adjustRightInd w:val="0"/>
        <w:ind w:left="720" w:hanging="720"/>
      </w:pPr>
    </w:p>
    <w:p w14:paraId="77BD3A6D" w14:textId="77777777" w:rsidR="007C7B1D" w:rsidRPr="00F31685" w:rsidRDefault="007C7B1D" w:rsidP="007C7B1D">
      <w:pPr>
        <w:autoSpaceDE w:val="0"/>
        <w:autoSpaceDN w:val="0"/>
        <w:adjustRightInd w:val="0"/>
        <w:ind w:left="720" w:hanging="720"/>
      </w:pPr>
      <w:r w:rsidRPr="00F31685">
        <w:t>7.4</w:t>
      </w:r>
      <w:r w:rsidRPr="00F31685">
        <w:tab/>
        <w:t>Employees are not permitted to carry out private trading in relation to goods, services or any form of intellectual property on the School’s premises nor may they do so elsewhere whilst on School/Council duties.</w:t>
      </w:r>
    </w:p>
    <w:p w14:paraId="31776734" w14:textId="77777777" w:rsidR="007C7B1D" w:rsidRPr="008C404D" w:rsidRDefault="007C7B1D" w:rsidP="007C7B1D">
      <w:pPr>
        <w:autoSpaceDE w:val="0"/>
        <w:autoSpaceDN w:val="0"/>
        <w:adjustRightInd w:val="0"/>
        <w:ind w:left="720" w:hanging="720"/>
      </w:pPr>
    </w:p>
    <w:p w14:paraId="4CBEF641" w14:textId="77777777" w:rsidR="007C7B1D" w:rsidRPr="00F31685" w:rsidRDefault="007C7B1D" w:rsidP="007C7B1D">
      <w:pPr>
        <w:autoSpaceDE w:val="0"/>
        <w:autoSpaceDN w:val="0"/>
        <w:adjustRightInd w:val="0"/>
        <w:rPr>
          <w:b/>
          <w:bCs/>
        </w:rPr>
      </w:pPr>
      <w:r w:rsidRPr="00F31685">
        <w:rPr>
          <w:b/>
          <w:bCs/>
        </w:rPr>
        <w:t>8.0</w:t>
      </w:r>
      <w:r w:rsidRPr="00F31685">
        <w:rPr>
          <w:b/>
          <w:bCs/>
        </w:rPr>
        <w:tab/>
        <w:t>Personal Interests</w:t>
      </w:r>
    </w:p>
    <w:p w14:paraId="54F9F693" w14:textId="77777777" w:rsidR="007C7B1D" w:rsidRPr="00F31685" w:rsidRDefault="007C7B1D" w:rsidP="007C7B1D">
      <w:pPr>
        <w:autoSpaceDE w:val="0"/>
        <w:autoSpaceDN w:val="0"/>
        <w:adjustRightInd w:val="0"/>
        <w:ind w:left="720" w:hanging="720"/>
      </w:pPr>
      <w:r w:rsidRPr="00F31685">
        <w:t>8.1</w:t>
      </w:r>
      <w:r w:rsidRPr="00F31685">
        <w:tab/>
        <w:t xml:space="preserve">All employees, regardless of their SCP, must declare to their Headteacher, using the Employees’ Code of Conduct form any financial or non-financial interests which they consider could bring about conflict with the School’s interests.  </w:t>
      </w:r>
    </w:p>
    <w:p w14:paraId="147552E0" w14:textId="77777777" w:rsidR="007C7B1D" w:rsidRPr="00F31685" w:rsidRDefault="007C7B1D" w:rsidP="007C7B1D">
      <w:pPr>
        <w:autoSpaceDE w:val="0"/>
        <w:autoSpaceDN w:val="0"/>
        <w:adjustRightInd w:val="0"/>
        <w:ind w:left="720" w:hanging="720"/>
      </w:pPr>
    </w:p>
    <w:p w14:paraId="73F91D4F" w14:textId="77777777" w:rsidR="007C7B1D" w:rsidRPr="00F31685" w:rsidRDefault="007C7B1D" w:rsidP="007C7B1D">
      <w:pPr>
        <w:autoSpaceDE w:val="0"/>
        <w:autoSpaceDN w:val="0"/>
        <w:adjustRightInd w:val="0"/>
        <w:ind w:left="720" w:hanging="720"/>
      </w:pPr>
      <w:r w:rsidRPr="00F31685">
        <w:t>8.2</w:t>
      </w:r>
      <w:r w:rsidRPr="00F31685">
        <w:tab/>
        <w:t>For those employees paid below SCP 22, this could include agreement to take up additional employment or a business opportunity where there could be a potential conflict of interest.   Once the Employees’ Code of Conduct form is completed, it must be submitted to the Headteacher.</w:t>
      </w:r>
    </w:p>
    <w:p w14:paraId="36E659E8" w14:textId="77777777" w:rsidR="007C7B1D" w:rsidRPr="00F31685" w:rsidRDefault="007C7B1D" w:rsidP="007C7B1D">
      <w:pPr>
        <w:autoSpaceDE w:val="0"/>
        <w:autoSpaceDN w:val="0"/>
        <w:adjustRightInd w:val="0"/>
        <w:ind w:left="720" w:hanging="720"/>
      </w:pPr>
    </w:p>
    <w:p w14:paraId="3E13FD03" w14:textId="77777777" w:rsidR="007C7B1D" w:rsidRPr="00F31685" w:rsidRDefault="007C7B1D" w:rsidP="007C7B1D">
      <w:pPr>
        <w:autoSpaceDE w:val="0"/>
        <w:autoSpaceDN w:val="0"/>
        <w:adjustRightInd w:val="0"/>
        <w:ind w:left="720" w:hanging="720"/>
      </w:pPr>
      <w:r w:rsidRPr="00F31685">
        <w:t>8.3</w:t>
      </w:r>
      <w:r w:rsidRPr="00F31685">
        <w:tab/>
        <w:t>It is a legal requirement for employees to formally declare any contracts with the School in which they have a pecuniary interest.  Such declarations should be made on the Employees’ Code of Conduct form and sent to the Headteacher.  It is a criminal offence to fail to comply with the provision (See Appendix B).</w:t>
      </w:r>
    </w:p>
    <w:p w14:paraId="1FDE2CDD" w14:textId="77777777" w:rsidR="007C7B1D" w:rsidRPr="00F31685" w:rsidRDefault="007C7B1D" w:rsidP="007C7B1D">
      <w:pPr>
        <w:autoSpaceDE w:val="0"/>
        <w:autoSpaceDN w:val="0"/>
        <w:adjustRightInd w:val="0"/>
        <w:ind w:left="720" w:hanging="720"/>
      </w:pPr>
    </w:p>
    <w:p w14:paraId="296BECC8" w14:textId="77777777" w:rsidR="007C7B1D" w:rsidRPr="00F31685" w:rsidRDefault="007C7B1D" w:rsidP="007C7B1D">
      <w:pPr>
        <w:autoSpaceDE w:val="0"/>
        <w:autoSpaceDN w:val="0"/>
        <w:adjustRightInd w:val="0"/>
        <w:ind w:left="720" w:hanging="720"/>
      </w:pPr>
      <w:r w:rsidRPr="00F31685">
        <w:t>8.4</w:t>
      </w:r>
      <w:r w:rsidRPr="00F31685">
        <w:tab/>
        <w:t>Employees must not make official professional decisions on behalf of the Council about matters in which they have a personal involvement.</w:t>
      </w:r>
    </w:p>
    <w:p w14:paraId="2C678DF9" w14:textId="77777777" w:rsidR="007C7B1D" w:rsidRPr="008C404D" w:rsidRDefault="007C7B1D" w:rsidP="007C7B1D">
      <w:pPr>
        <w:autoSpaceDE w:val="0"/>
        <w:autoSpaceDN w:val="0"/>
        <w:adjustRightInd w:val="0"/>
        <w:ind w:left="720" w:hanging="720"/>
      </w:pPr>
    </w:p>
    <w:p w14:paraId="1BBE50B7" w14:textId="77777777" w:rsidR="007C7B1D" w:rsidRPr="00F31685" w:rsidRDefault="007C7B1D" w:rsidP="007C7B1D">
      <w:pPr>
        <w:autoSpaceDE w:val="0"/>
        <w:autoSpaceDN w:val="0"/>
        <w:adjustRightInd w:val="0"/>
        <w:rPr>
          <w:b/>
          <w:bCs/>
        </w:rPr>
      </w:pPr>
      <w:r w:rsidRPr="00F31685">
        <w:rPr>
          <w:b/>
          <w:bCs/>
        </w:rPr>
        <w:t>9.0</w:t>
      </w:r>
      <w:r w:rsidRPr="00F31685">
        <w:rPr>
          <w:b/>
          <w:bCs/>
        </w:rPr>
        <w:tab/>
        <w:t>Equality</w:t>
      </w:r>
    </w:p>
    <w:p w14:paraId="6F2B4C5A" w14:textId="77777777" w:rsidR="007C7B1D" w:rsidRPr="00F31685" w:rsidRDefault="007C7B1D" w:rsidP="007C7B1D">
      <w:pPr>
        <w:autoSpaceDE w:val="0"/>
        <w:autoSpaceDN w:val="0"/>
        <w:adjustRightInd w:val="0"/>
        <w:ind w:left="720"/>
      </w:pPr>
      <w:r w:rsidRPr="00700931">
        <w:t>Everyone has the right to be treated with fairness and equality.  Employees must observe all the School’s policies on equality and diversity. Any breachers of these policies and the Equality Act 2010 will with dealt with under the school’s Disciplinary policy.</w:t>
      </w:r>
    </w:p>
    <w:p w14:paraId="6B1D0AA9" w14:textId="77777777" w:rsidR="007C7B1D" w:rsidRPr="00F31685" w:rsidRDefault="007C7B1D" w:rsidP="007C7B1D">
      <w:pPr>
        <w:autoSpaceDE w:val="0"/>
        <w:autoSpaceDN w:val="0"/>
        <w:adjustRightInd w:val="0"/>
        <w:ind w:left="720"/>
      </w:pPr>
    </w:p>
    <w:p w14:paraId="542ED9DF" w14:textId="77777777" w:rsidR="007C7B1D" w:rsidRPr="00F31685" w:rsidRDefault="007C7B1D" w:rsidP="007C7B1D">
      <w:pPr>
        <w:autoSpaceDE w:val="0"/>
        <w:autoSpaceDN w:val="0"/>
        <w:adjustRightInd w:val="0"/>
        <w:rPr>
          <w:b/>
          <w:bCs/>
        </w:rPr>
      </w:pPr>
      <w:r w:rsidRPr="00F31685">
        <w:rPr>
          <w:b/>
          <w:bCs/>
        </w:rPr>
        <w:t>10.0</w:t>
      </w:r>
      <w:r w:rsidRPr="00F31685">
        <w:rPr>
          <w:b/>
          <w:bCs/>
        </w:rPr>
        <w:tab/>
        <w:t>Tendering / Contracting Arrangements</w:t>
      </w:r>
    </w:p>
    <w:p w14:paraId="2469302E" w14:textId="77777777" w:rsidR="007C7B1D" w:rsidRPr="00F31685" w:rsidRDefault="007C7B1D" w:rsidP="007C7B1D">
      <w:pPr>
        <w:autoSpaceDE w:val="0"/>
        <w:autoSpaceDN w:val="0"/>
        <w:adjustRightInd w:val="0"/>
        <w:ind w:left="709" w:hanging="709"/>
      </w:pPr>
      <w:r w:rsidRPr="00F31685">
        <w:t>10.1</w:t>
      </w:r>
      <w:r w:rsidRPr="00F31685">
        <w:tab/>
        <w:t xml:space="preserve">Employees involved in a tendering process and/or dealing with contractors must ensure they carry out their duties in a clear, transparent and fair way. </w:t>
      </w:r>
    </w:p>
    <w:p w14:paraId="726A2B53" w14:textId="77777777" w:rsidR="007C7B1D" w:rsidRPr="00F31685" w:rsidRDefault="007C7B1D" w:rsidP="007C7B1D">
      <w:pPr>
        <w:autoSpaceDE w:val="0"/>
        <w:autoSpaceDN w:val="0"/>
        <w:adjustRightInd w:val="0"/>
        <w:ind w:left="709" w:hanging="709"/>
      </w:pPr>
    </w:p>
    <w:p w14:paraId="6E0D0E74" w14:textId="77777777" w:rsidR="007C7B1D" w:rsidRPr="00F31685" w:rsidRDefault="007C7B1D" w:rsidP="007C7B1D">
      <w:pPr>
        <w:autoSpaceDE w:val="0"/>
        <w:autoSpaceDN w:val="0"/>
        <w:adjustRightInd w:val="0"/>
        <w:ind w:left="709" w:hanging="709"/>
      </w:pPr>
      <w:r w:rsidRPr="00F31685">
        <w:t>10.2</w:t>
      </w:r>
      <w:r w:rsidRPr="00F31685">
        <w:tab/>
        <w:t>There must be a clear separation of client and contractor roles.  Senior employees who have both a client and contractor responsibility must ensure clear accountability, transparency and openness.</w:t>
      </w:r>
    </w:p>
    <w:p w14:paraId="05F0695C" w14:textId="77777777" w:rsidR="007C7B1D" w:rsidRPr="00F31685" w:rsidRDefault="007C7B1D" w:rsidP="007C7B1D">
      <w:pPr>
        <w:autoSpaceDE w:val="0"/>
        <w:autoSpaceDN w:val="0"/>
        <w:adjustRightInd w:val="0"/>
        <w:ind w:left="1440" w:hanging="720"/>
      </w:pPr>
    </w:p>
    <w:p w14:paraId="7306B394" w14:textId="77777777" w:rsidR="007C7B1D" w:rsidRPr="00F31685" w:rsidRDefault="007C7B1D" w:rsidP="007C7B1D">
      <w:pPr>
        <w:autoSpaceDE w:val="0"/>
        <w:autoSpaceDN w:val="0"/>
        <w:adjustRightInd w:val="0"/>
        <w:ind w:left="709" w:hanging="709"/>
      </w:pPr>
      <w:r w:rsidRPr="00F31685">
        <w:t>10.3</w:t>
      </w:r>
      <w:r w:rsidRPr="00F31685">
        <w:tab/>
        <w:t>Employees in contractor or client services must exercise fairness and impartiality when dealing with all customers, suppliers, other contractors and subcontractors.</w:t>
      </w:r>
    </w:p>
    <w:p w14:paraId="632427B4" w14:textId="77777777" w:rsidR="007C7B1D" w:rsidRPr="00F31685" w:rsidRDefault="007C7B1D" w:rsidP="007C7B1D">
      <w:pPr>
        <w:autoSpaceDE w:val="0"/>
        <w:autoSpaceDN w:val="0"/>
        <w:adjustRightInd w:val="0"/>
        <w:ind w:left="1440" w:hanging="720"/>
      </w:pPr>
    </w:p>
    <w:p w14:paraId="7D1416CD" w14:textId="77777777" w:rsidR="007C7B1D" w:rsidRPr="00F31685" w:rsidRDefault="007C7B1D" w:rsidP="007C7B1D">
      <w:pPr>
        <w:autoSpaceDE w:val="0"/>
        <w:autoSpaceDN w:val="0"/>
        <w:adjustRightInd w:val="0"/>
        <w:ind w:left="709" w:hanging="709"/>
      </w:pPr>
      <w:r w:rsidRPr="00F31685">
        <w:t>10.4</w:t>
      </w:r>
      <w:r w:rsidRPr="00F31685">
        <w:tab/>
        <w:t xml:space="preserve">Employees who have access to confidential information on tenders or costs relating to either internal or external contractors must not disclose that information unless there is clear and specific authorisation to do so.   </w:t>
      </w:r>
    </w:p>
    <w:p w14:paraId="06BBC4B1" w14:textId="77777777" w:rsidR="007C7B1D" w:rsidRDefault="007C7B1D" w:rsidP="007C7B1D">
      <w:pPr>
        <w:autoSpaceDE w:val="0"/>
        <w:autoSpaceDN w:val="0"/>
        <w:adjustRightInd w:val="0"/>
        <w:ind w:left="709" w:hanging="709"/>
        <w:rPr>
          <w:lang w:eastAsia="en-GB"/>
        </w:rPr>
      </w:pPr>
    </w:p>
    <w:p w14:paraId="6C75647C" w14:textId="77777777" w:rsidR="007C7B1D" w:rsidRPr="00364518" w:rsidRDefault="007C7B1D" w:rsidP="007C7B1D">
      <w:pPr>
        <w:autoSpaceDE w:val="0"/>
        <w:autoSpaceDN w:val="0"/>
        <w:adjustRightInd w:val="0"/>
        <w:ind w:left="709" w:hanging="709"/>
        <w:rPr>
          <w:lang w:eastAsia="en-GB"/>
        </w:rPr>
      </w:pPr>
      <w:r>
        <w:rPr>
          <w:lang w:eastAsia="en-GB"/>
        </w:rPr>
        <w:t>10.5</w:t>
      </w:r>
      <w:r>
        <w:rPr>
          <w:lang w:eastAsia="en-GB"/>
        </w:rPr>
        <w:tab/>
      </w:r>
      <w:r w:rsidRPr="00364518">
        <w:rPr>
          <w:lang w:eastAsia="en-GB"/>
        </w:rPr>
        <w:t>Employees must declare any relationship which may have the potential to conflict with the tendering process or could be perceived by others as a potential reason for bias.</w:t>
      </w:r>
    </w:p>
    <w:p w14:paraId="6E9CCD00" w14:textId="77777777" w:rsidR="007C7B1D" w:rsidRPr="00364518" w:rsidRDefault="007C7B1D" w:rsidP="007C7B1D">
      <w:pPr>
        <w:autoSpaceDE w:val="0"/>
        <w:autoSpaceDN w:val="0"/>
        <w:adjustRightInd w:val="0"/>
        <w:ind w:left="1440" w:hanging="720"/>
        <w:rPr>
          <w:b/>
          <w:bCs/>
          <w:lang w:eastAsia="en-GB"/>
        </w:rPr>
      </w:pPr>
    </w:p>
    <w:p w14:paraId="10715ED5" w14:textId="77777777" w:rsidR="007C7B1D" w:rsidRPr="00364518" w:rsidRDefault="007C7B1D" w:rsidP="007C7B1D">
      <w:pPr>
        <w:autoSpaceDE w:val="0"/>
        <w:autoSpaceDN w:val="0"/>
        <w:adjustRightInd w:val="0"/>
        <w:ind w:left="720" w:hanging="720"/>
        <w:rPr>
          <w:b/>
          <w:bCs/>
          <w:lang w:eastAsia="en-GB"/>
        </w:rPr>
      </w:pPr>
      <w:r w:rsidRPr="00364518">
        <w:rPr>
          <w:b/>
          <w:bCs/>
          <w:lang w:eastAsia="en-GB"/>
        </w:rPr>
        <w:t>11.0</w:t>
      </w:r>
      <w:r w:rsidRPr="00364518">
        <w:rPr>
          <w:b/>
          <w:bCs/>
          <w:lang w:eastAsia="en-GB"/>
        </w:rPr>
        <w:tab/>
        <w:t>Fraud or Corruption</w:t>
      </w:r>
    </w:p>
    <w:p w14:paraId="684FBF28" w14:textId="77777777" w:rsidR="007C7B1D" w:rsidRPr="00364518" w:rsidRDefault="007C7B1D" w:rsidP="007C7B1D">
      <w:pPr>
        <w:autoSpaceDE w:val="0"/>
        <w:autoSpaceDN w:val="0"/>
        <w:adjustRightInd w:val="0"/>
        <w:ind w:left="709" w:hanging="709"/>
        <w:rPr>
          <w:bCs/>
          <w:lang w:eastAsia="en-GB"/>
        </w:rPr>
      </w:pPr>
      <w:r w:rsidRPr="00364518">
        <w:rPr>
          <w:bCs/>
          <w:lang w:eastAsia="en-GB"/>
        </w:rPr>
        <w:t>11.1</w:t>
      </w:r>
      <w:r w:rsidRPr="00364518">
        <w:rPr>
          <w:bCs/>
          <w:lang w:eastAsia="en-GB"/>
        </w:rPr>
        <w:tab/>
        <w:t>It is a serious criminal offence for employees to corruptly receive or give any gift, loan, fee, reward or advantage for doing, or not doing, anything or showing favour, or disfavour, to any person in their official capacity.  If an allegation is made it is for the employee to demonstrate that any such rewards have not been corruptly obtained.    See also Section 12 and 13 below.</w:t>
      </w:r>
    </w:p>
    <w:p w14:paraId="5665610F" w14:textId="77777777" w:rsidR="007C7B1D" w:rsidRPr="00364518" w:rsidRDefault="007C7B1D" w:rsidP="007C7B1D">
      <w:pPr>
        <w:autoSpaceDE w:val="0"/>
        <w:autoSpaceDN w:val="0"/>
        <w:adjustRightInd w:val="0"/>
        <w:ind w:left="709" w:hanging="709"/>
        <w:rPr>
          <w:bCs/>
          <w:lang w:eastAsia="en-GB"/>
        </w:rPr>
      </w:pPr>
    </w:p>
    <w:p w14:paraId="0A495C23" w14:textId="77777777" w:rsidR="007C7B1D" w:rsidRPr="00364518" w:rsidRDefault="007C7B1D" w:rsidP="007C7B1D">
      <w:pPr>
        <w:autoSpaceDE w:val="0"/>
        <w:autoSpaceDN w:val="0"/>
        <w:adjustRightInd w:val="0"/>
        <w:ind w:left="720" w:hanging="720"/>
        <w:rPr>
          <w:b/>
          <w:bCs/>
          <w:lang w:eastAsia="en-GB"/>
        </w:rPr>
      </w:pPr>
      <w:r w:rsidRPr="00364518">
        <w:rPr>
          <w:b/>
          <w:bCs/>
          <w:lang w:eastAsia="en-GB"/>
        </w:rPr>
        <w:t>12.0</w:t>
      </w:r>
      <w:r w:rsidRPr="00364518">
        <w:rPr>
          <w:b/>
          <w:bCs/>
          <w:lang w:eastAsia="en-GB"/>
        </w:rPr>
        <w:tab/>
        <w:t xml:space="preserve">Use of Financial Resources </w:t>
      </w:r>
    </w:p>
    <w:p w14:paraId="3B605C78" w14:textId="77777777" w:rsidR="007C7B1D" w:rsidRPr="00364518" w:rsidRDefault="007C7B1D" w:rsidP="007C7B1D">
      <w:pPr>
        <w:autoSpaceDE w:val="0"/>
        <w:autoSpaceDN w:val="0"/>
        <w:adjustRightInd w:val="0"/>
        <w:ind w:left="709" w:hanging="709"/>
        <w:rPr>
          <w:lang w:eastAsia="en-GB"/>
        </w:rPr>
      </w:pPr>
      <w:r w:rsidRPr="00364518">
        <w:rPr>
          <w:lang w:eastAsia="en-GB"/>
        </w:rPr>
        <w:t>12.1</w:t>
      </w:r>
      <w:r w:rsidRPr="00364518">
        <w:rPr>
          <w:lang w:eastAsia="en-GB"/>
        </w:rPr>
        <w:tab/>
        <w:t xml:space="preserve">Employees must ensure that they use public funds entrusted to them in a responsible and lawful manner.  Employees should always strive to ensure value for money to the local community and to avoid legal challenge to the School/Council.  </w:t>
      </w:r>
    </w:p>
    <w:p w14:paraId="7AC83272" w14:textId="77777777" w:rsidR="007C7B1D" w:rsidRPr="00364518" w:rsidRDefault="007C7B1D" w:rsidP="007C7B1D">
      <w:pPr>
        <w:autoSpaceDE w:val="0"/>
        <w:autoSpaceDN w:val="0"/>
        <w:adjustRightInd w:val="0"/>
        <w:ind w:left="709" w:hanging="709"/>
        <w:rPr>
          <w:lang w:eastAsia="en-GB"/>
        </w:rPr>
      </w:pPr>
    </w:p>
    <w:p w14:paraId="6D442ADC" w14:textId="77777777" w:rsidR="007C7B1D" w:rsidRPr="00F315DB" w:rsidRDefault="007C7B1D" w:rsidP="007C7B1D">
      <w:pPr>
        <w:autoSpaceDE w:val="0"/>
        <w:autoSpaceDN w:val="0"/>
        <w:adjustRightInd w:val="0"/>
        <w:ind w:left="709" w:hanging="709"/>
        <w:rPr>
          <w:lang w:eastAsia="en-GB"/>
        </w:rPr>
      </w:pPr>
      <w:r w:rsidRPr="00F315DB">
        <w:rPr>
          <w:lang w:eastAsia="en-GB"/>
        </w:rPr>
        <w:t>12.2</w:t>
      </w:r>
      <w:r w:rsidRPr="00F315DB">
        <w:rPr>
          <w:lang w:eastAsia="en-GB"/>
        </w:rPr>
        <w:tab/>
        <w:t>To support employees in this, the Council has developed financial rules and procedures, and information is also set out in the Financial Procedure Rules set out in the Constitution.</w:t>
      </w:r>
    </w:p>
    <w:p w14:paraId="6B2D260B" w14:textId="77777777" w:rsidR="007C7B1D" w:rsidRPr="00F315DB" w:rsidRDefault="007C7B1D" w:rsidP="007C7B1D">
      <w:pPr>
        <w:autoSpaceDE w:val="0"/>
        <w:autoSpaceDN w:val="0"/>
        <w:adjustRightInd w:val="0"/>
        <w:ind w:left="1440" w:hanging="720"/>
        <w:rPr>
          <w:lang w:eastAsia="en-GB"/>
        </w:rPr>
      </w:pPr>
    </w:p>
    <w:p w14:paraId="3E195208" w14:textId="77777777" w:rsidR="007C7B1D" w:rsidRPr="00F315DB" w:rsidRDefault="007C7B1D" w:rsidP="007C7B1D">
      <w:pPr>
        <w:autoSpaceDE w:val="0"/>
        <w:autoSpaceDN w:val="0"/>
        <w:adjustRightInd w:val="0"/>
        <w:rPr>
          <w:b/>
          <w:bCs/>
          <w:lang w:eastAsia="en-GB"/>
        </w:rPr>
      </w:pPr>
      <w:r w:rsidRPr="00F315DB">
        <w:rPr>
          <w:b/>
          <w:bCs/>
          <w:lang w:eastAsia="en-GB"/>
        </w:rPr>
        <w:t>13.0</w:t>
      </w:r>
      <w:r w:rsidRPr="00F315DB">
        <w:rPr>
          <w:b/>
          <w:bCs/>
          <w:lang w:eastAsia="en-GB"/>
        </w:rPr>
        <w:tab/>
        <w:t>Hospitality and Gifts</w:t>
      </w:r>
    </w:p>
    <w:p w14:paraId="6C6CD53F" w14:textId="77777777" w:rsidR="007C7B1D" w:rsidRPr="00364518" w:rsidRDefault="007C7B1D" w:rsidP="007C7B1D">
      <w:pPr>
        <w:autoSpaceDE w:val="0"/>
        <w:autoSpaceDN w:val="0"/>
        <w:adjustRightInd w:val="0"/>
        <w:ind w:left="720" w:hanging="720"/>
        <w:rPr>
          <w:lang w:eastAsia="en-GB"/>
        </w:rPr>
      </w:pPr>
      <w:r w:rsidRPr="00F315DB">
        <w:rPr>
          <w:lang w:eastAsia="en-GB"/>
        </w:rPr>
        <w:t>13.1</w:t>
      </w:r>
      <w:r w:rsidRPr="00F315DB">
        <w:rPr>
          <w:lang w:eastAsia="en-GB"/>
        </w:rPr>
        <w:tab/>
        <w:t>A potential source of conflict between private and public interests is the offer of gifts, hospitality or benefits in kind to employees in connection with their official duties.  At all times an employee must consider whether the gift or offer of hospitality would lead a member of the public to question whether their dealing with a matter may be prejudiced by a gift.</w:t>
      </w:r>
    </w:p>
    <w:p w14:paraId="263DB1A6" w14:textId="77777777" w:rsidR="007C7B1D" w:rsidRPr="00364518" w:rsidRDefault="007C7B1D" w:rsidP="007C7B1D">
      <w:pPr>
        <w:autoSpaceDE w:val="0"/>
        <w:autoSpaceDN w:val="0"/>
        <w:adjustRightInd w:val="0"/>
        <w:ind w:left="1440" w:hanging="720"/>
        <w:rPr>
          <w:lang w:eastAsia="en-GB"/>
        </w:rPr>
      </w:pPr>
    </w:p>
    <w:p w14:paraId="27D4E62D" w14:textId="77777777" w:rsidR="007C7B1D" w:rsidRPr="00364518" w:rsidRDefault="007C7B1D" w:rsidP="007C7B1D">
      <w:pPr>
        <w:autoSpaceDE w:val="0"/>
        <w:autoSpaceDN w:val="0"/>
        <w:adjustRightInd w:val="0"/>
        <w:ind w:left="1440" w:hanging="720"/>
        <w:rPr>
          <w:b/>
          <w:lang w:eastAsia="en-GB"/>
        </w:rPr>
      </w:pPr>
      <w:r w:rsidRPr="00364518">
        <w:rPr>
          <w:b/>
          <w:lang w:eastAsia="en-GB"/>
        </w:rPr>
        <w:t>Gifts</w:t>
      </w:r>
    </w:p>
    <w:p w14:paraId="2D8F2105" w14:textId="77777777" w:rsidR="007C7B1D" w:rsidRPr="00364518" w:rsidRDefault="007C7B1D" w:rsidP="007C7B1D">
      <w:pPr>
        <w:autoSpaceDE w:val="0"/>
        <w:autoSpaceDN w:val="0"/>
        <w:adjustRightInd w:val="0"/>
        <w:ind w:left="709" w:hanging="709"/>
        <w:rPr>
          <w:lang w:eastAsia="en-GB"/>
        </w:rPr>
      </w:pPr>
      <w:r w:rsidRPr="00364518">
        <w:rPr>
          <w:lang w:eastAsia="en-GB"/>
        </w:rPr>
        <w:t>13.2</w:t>
      </w:r>
      <w:r w:rsidRPr="00364518">
        <w:rPr>
          <w:lang w:eastAsia="en-GB"/>
        </w:rPr>
        <w:tab/>
        <w:t xml:space="preserve">An employee should refuse any personal gift offered to him or her, or to any family member, by any person or organisation who has dealings with the School/Council.   There is a limited number of exceptions to this, as set out </w:t>
      </w:r>
      <w:r w:rsidRPr="00364518">
        <w:rPr>
          <w:lang w:eastAsia="en-GB"/>
        </w:rPr>
        <w:lastRenderedPageBreak/>
        <w:t xml:space="preserve">below.  Any offer of such a gift should be reported to the Headteacher using the Employees’ Code of Conduct form.  An employee should show tact and courtesy when refusing a gift, including explaining why they are unable to accept.  </w:t>
      </w:r>
    </w:p>
    <w:p w14:paraId="66F27A08" w14:textId="77777777" w:rsidR="007C7B1D" w:rsidRPr="00364518" w:rsidRDefault="007C7B1D" w:rsidP="007C7B1D">
      <w:pPr>
        <w:autoSpaceDE w:val="0"/>
        <w:autoSpaceDN w:val="0"/>
        <w:adjustRightInd w:val="0"/>
        <w:ind w:left="709" w:hanging="709"/>
        <w:rPr>
          <w:lang w:eastAsia="en-GB"/>
        </w:rPr>
      </w:pPr>
    </w:p>
    <w:p w14:paraId="7F406E1A" w14:textId="77777777" w:rsidR="007C7B1D" w:rsidRPr="00364518" w:rsidRDefault="007C7B1D" w:rsidP="007C7B1D">
      <w:pPr>
        <w:autoSpaceDE w:val="0"/>
        <w:autoSpaceDN w:val="0"/>
        <w:adjustRightInd w:val="0"/>
        <w:ind w:left="709" w:hanging="709"/>
        <w:rPr>
          <w:lang w:eastAsia="en-GB"/>
        </w:rPr>
      </w:pPr>
      <w:r w:rsidRPr="00364518">
        <w:rPr>
          <w:lang w:eastAsia="en-GB"/>
        </w:rPr>
        <w:t>13.3</w:t>
      </w:r>
      <w:r w:rsidRPr="00364518">
        <w:rPr>
          <w:lang w:eastAsia="en-GB"/>
        </w:rPr>
        <w:tab/>
        <w:t>If the gift is delivered to an employee’s place of work there may be a problem returning it, in which case it should be reported to the Headteacher immediately using the Employees’ Code of Conduct form.  The gift should not be used unless specific authorisation is received.</w:t>
      </w:r>
    </w:p>
    <w:p w14:paraId="65CCDC8B" w14:textId="77777777" w:rsidR="007C7B1D" w:rsidRPr="00364518" w:rsidRDefault="007C7B1D" w:rsidP="007C7B1D">
      <w:pPr>
        <w:autoSpaceDE w:val="0"/>
        <w:autoSpaceDN w:val="0"/>
        <w:adjustRightInd w:val="0"/>
        <w:ind w:left="709" w:hanging="709"/>
        <w:rPr>
          <w:lang w:eastAsia="en-GB"/>
        </w:rPr>
      </w:pPr>
    </w:p>
    <w:p w14:paraId="7F35BF7F" w14:textId="77777777" w:rsidR="007C7B1D" w:rsidRPr="003D4957" w:rsidRDefault="007C7B1D" w:rsidP="007C7B1D">
      <w:pPr>
        <w:autoSpaceDE w:val="0"/>
        <w:autoSpaceDN w:val="0"/>
        <w:adjustRightInd w:val="0"/>
        <w:ind w:left="709" w:hanging="709"/>
      </w:pPr>
      <w:r w:rsidRPr="00364518">
        <w:rPr>
          <w:lang w:eastAsia="en-GB"/>
        </w:rPr>
        <w:t>13.4</w:t>
      </w:r>
      <w:r w:rsidRPr="00364518">
        <w:rPr>
          <w:lang w:eastAsia="en-GB"/>
        </w:rPr>
        <w:tab/>
      </w:r>
      <w:r w:rsidRPr="003D4957">
        <w:rPr>
          <w:lang w:eastAsia="en-GB"/>
        </w:rPr>
        <w:t xml:space="preserve">Particular issues can be encountered by employees in a “caring” role or delivering a direct personal service.  For example, it is not unusual for individuals to wish to express their thanks and gratitude to staff by offering gifts, money or even by making an employee a beneficiary in their Will.   It is </w:t>
      </w:r>
      <w:r w:rsidRPr="003D4957">
        <w:t>essential that employees avoid any suggestion of improper motives or conduct.  The general principle must be that gifts or money should be politely and tactfully refused with an appropriate explanation.   If it is not possible to return a gift, the details of the gift and the reason why it is not returned must be reported immediately to the Headteacher who will give further guidance.  The gift must not be utilised unless explicit authorisation is received.</w:t>
      </w:r>
    </w:p>
    <w:p w14:paraId="4C0066C5" w14:textId="77777777" w:rsidR="007C7B1D" w:rsidRPr="003D4957" w:rsidRDefault="007C7B1D" w:rsidP="007C7B1D">
      <w:pPr>
        <w:autoSpaceDE w:val="0"/>
        <w:autoSpaceDN w:val="0"/>
        <w:adjustRightInd w:val="0"/>
        <w:ind w:left="1440"/>
      </w:pPr>
    </w:p>
    <w:p w14:paraId="46736251" w14:textId="77777777" w:rsidR="007C7B1D" w:rsidRPr="003D4957" w:rsidRDefault="007C7B1D" w:rsidP="007C7B1D">
      <w:pPr>
        <w:autoSpaceDE w:val="0"/>
        <w:autoSpaceDN w:val="0"/>
        <w:adjustRightInd w:val="0"/>
        <w:ind w:left="709" w:hanging="709"/>
      </w:pPr>
      <w:r w:rsidRPr="003D4957">
        <w:t>13.5</w:t>
      </w:r>
      <w:r w:rsidRPr="003D4957">
        <w:tab/>
        <w:t xml:space="preserve">If an employee becomes aware that they have been made a beneficiary in an individual’s Will, they must immediately report this to their Headteacher.  The Headteacher will then visit the individual to ensure that the bequest represents the genuine wishes of the individual and has not been improperly influenced by the employee.  Following this, the Headteacher will notify the Chair of Governors who will determine the appropriate course of action.  In some cases an employee may be unaware that they are a beneficiary until after the death of the client.  As soon as an employee is made aware of such a bequest they must notify their Headteacher who will determine the appropriate course of action.   </w:t>
      </w:r>
    </w:p>
    <w:p w14:paraId="538F9398" w14:textId="77777777" w:rsidR="007C7B1D" w:rsidRPr="003D4957" w:rsidRDefault="007C7B1D" w:rsidP="007C7B1D">
      <w:pPr>
        <w:autoSpaceDE w:val="0"/>
        <w:autoSpaceDN w:val="0"/>
        <w:adjustRightInd w:val="0"/>
        <w:ind w:left="1440"/>
      </w:pPr>
    </w:p>
    <w:p w14:paraId="461E03B6" w14:textId="77777777" w:rsidR="007C7B1D" w:rsidRPr="003D4957" w:rsidRDefault="007C7B1D" w:rsidP="007C7B1D">
      <w:pPr>
        <w:autoSpaceDE w:val="0"/>
        <w:autoSpaceDN w:val="0"/>
        <w:adjustRightInd w:val="0"/>
        <w:ind w:left="709" w:hanging="709"/>
      </w:pPr>
      <w:r w:rsidRPr="003D4957">
        <w:t>13.6</w:t>
      </w:r>
      <w:r w:rsidRPr="003D4957">
        <w:tab/>
        <w:t>The following are exceptions, and do not need to be declared to the Headteacher however, if there is any cause for concern, an employee is responsible for discussing the matter with their line manager).</w:t>
      </w:r>
    </w:p>
    <w:p w14:paraId="088140A0" w14:textId="77777777" w:rsidR="007C7B1D" w:rsidRPr="003D4957" w:rsidRDefault="007C7B1D" w:rsidP="007C7B1D">
      <w:pPr>
        <w:autoSpaceDE w:val="0"/>
        <w:autoSpaceDN w:val="0"/>
        <w:adjustRightInd w:val="0"/>
        <w:ind w:left="1440"/>
      </w:pPr>
    </w:p>
    <w:p w14:paraId="6198F5FE" w14:textId="77777777" w:rsidR="007C7B1D" w:rsidRPr="003D4957" w:rsidRDefault="007C7B1D" w:rsidP="007C7B1D">
      <w:pPr>
        <w:pStyle w:val="ListParagraph"/>
        <w:numPr>
          <w:ilvl w:val="0"/>
          <w:numId w:val="5"/>
        </w:numPr>
        <w:autoSpaceDE w:val="0"/>
        <w:autoSpaceDN w:val="0"/>
        <w:adjustRightInd w:val="0"/>
        <w:ind w:left="993" w:hanging="284"/>
      </w:pPr>
      <w:r w:rsidRPr="003D4957">
        <w:t>A modest gift of a promotional nature given to a wide range of people, such as calendars, diaries, pens and other such articles which are common in the office and can be considered to form part of the general mailings of a company.</w:t>
      </w:r>
    </w:p>
    <w:p w14:paraId="4421F022" w14:textId="77777777" w:rsidR="007C7B1D" w:rsidRPr="003D4957" w:rsidRDefault="007C7B1D" w:rsidP="007C7B1D">
      <w:pPr>
        <w:pStyle w:val="ListParagraph"/>
        <w:numPr>
          <w:ilvl w:val="0"/>
          <w:numId w:val="5"/>
        </w:numPr>
        <w:autoSpaceDE w:val="0"/>
        <w:autoSpaceDN w:val="0"/>
        <w:adjustRightInd w:val="0"/>
        <w:ind w:left="993" w:hanging="284"/>
      </w:pPr>
      <w:r w:rsidRPr="003D4957">
        <w:t>A modest gift where refusal would cause needless offence and the giver is not seeking a business decision it is merely an expression of thanks for service e.g. box of chocolates or a standard bottle of wine.</w:t>
      </w:r>
    </w:p>
    <w:p w14:paraId="6506208A" w14:textId="77777777" w:rsidR="007C7B1D" w:rsidRPr="003D4957" w:rsidRDefault="007C7B1D" w:rsidP="007C7B1D">
      <w:pPr>
        <w:autoSpaceDE w:val="0"/>
        <w:autoSpaceDN w:val="0"/>
        <w:adjustRightInd w:val="0"/>
      </w:pPr>
    </w:p>
    <w:p w14:paraId="371B4652" w14:textId="77777777" w:rsidR="007C7B1D" w:rsidRPr="003D4957" w:rsidRDefault="007C7B1D" w:rsidP="007C7B1D">
      <w:pPr>
        <w:autoSpaceDE w:val="0"/>
        <w:autoSpaceDN w:val="0"/>
        <w:adjustRightInd w:val="0"/>
      </w:pPr>
      <w:r w:rsidRPr="003D4957">
        <w:t>13.7</w:t>
      </w:r>
      <w:r w:rsidRPr="003D4957">
        <w:tab/>
        <w:t>An employee must not on any occasion accept the offer of money.</w:t>
      </w:r>
    </w:p>
    <w:p w14:paraId="2C6578C1" w14:textId="77777777" w:rsidR="007C7B1D" w:rsidRPr="003D4957" w:rsidRDefault="007C7B1D" w:rsidP="007C7B1D">
      <w:pPr>
        <w:autoSpaceDE w:val="0"/>
        <w:autoSpaceDN w:val="0"/>
        <w:adjustRightInd w:val="0"/>
        <w:ind w:left="2160" w:hanging="720"/>
      </w:pPr>
    </w:p>
    <w:p w14:paraId="4BD64A19" w14:textId="77777777" w:rsidR="007C7B1D" w:rsidRPr="003D4957" w:rsidRDefault="007C7B1D" w:rsidP="007C7B1D">
      <w:pPr>
        <w:autoSpaceDE w:val="0"/>
        <w:autoSpaceDN w:val="0"/>
        <w:adjustRightInd w:val="0"/>
        <w:ind w:firstLine="720"/>
        <w:rPr>
          <w:b/>
        </w:rPr>
      </w:pPr>
      <w:r w:rsidRPr="003D4957">
        <w:rPr>
          <w:b/>
        </w:rPr>
        <w:t>Hospitality</w:t>
      </w:r>
    </w:p>
    <w:p w14:paraId="76E56D95" w14:textId="77777777" w:rsidR="007C7B1D" w:rsidRPr="003D4957" w:rsidRDefault="007C7B1D" w:rsidP="007C7B1D">
      <w:pPr>
        <w:autoSpaceDE w:val="0"/>
        <w:autoSpaceDN w:val="0"/>
        <w:adjustRightInd w:val="0"/>
        <w:ind w:left="720" w:hanging="720"/>
      </w:pPr>
      <w:r w:rsidRPr="003D4957">
        <w:t>13.8</w:t>
      </w:r>
      <w:r w:rsidRPr="003D4957">
        <w:tab/>
        <w:t xml:space="preserve">The guiding principle is that it is important not to create an appearance of improper influence which can then undermine public confidence.  In general </w:t>
      </w:r>
      <w:r w:rsidRPr="003D4957">
        <w:lastRenderedPageBreak/>
        <w:t xml:space="preserve">terms, it will often be more acceptable to join in hospitality offered to a group than to accept something on an individual basis.  </w:t>
      </w:r>
    </w:p>
    <w:p w14:paraId="5AA9D86D" w14:textId="77777777" w:rsidR="007C7B1D" w:rsidRPr="003D4957" w:rsidRDefault="007C7B1D" w:rsidP="007C7B1D">
      <w:pPr>
        <w:autoSpaceDE w:val="0"/>
        <w:autoSpaceDN w:val="0"/>
        <w:adjustRightInd w:val="0"/>
        <w:ind w:left="2160" w:hanging="720"/>
      </w:pPr>
    </w:p>
    <w:p w14:paraId="40E0ABA2" w14:textId="77777777" w:rsidR="007C7B1D" w:rsidRPr="003D4957" w:rsidRDefault="007C7B1D" w:rsidP="007C7B1D">
      <w:pPr>
        <w:autoSpaceDE w:val="0"/>
        <w:autoSpaceDN w:val="0"/>
        <w:adjustRightInd w:val="0"/>
        <w:ind w:left="720" w:hanging="720"/>
      </w:pPr>
      <w:r w:rsidRPr="003D4957">
        <w:t>13.9</w:t>
      </w:r>
      <w:r w:rsidRPr="003D4957">
        <w:tab/>
        <w:t>Hospitality is sometimes offered and accepted by employees where it is reasonable in all the circumstances, and there is a legitimate requirement to attend.  Approval by the Headteacher is required.  Caution is needed where the host is seeking to do business with the School or to obtain a decision from it.  It is important to avoid any suggestion of improper influence.</w:t>
      </w:r>
    </w:p>
    <w:p w14:paraId="06253E1F" w14:textId="77777777" w:rsidR="007C7B1D" w:rsidRPr="003D4957" w:rsidRDefault="007C7B1D" w:rsidP="007C7B1D">
      <w:pPr>
        <w:autoSpaceDE w:val="0"/>
        <w:autoSpaceDN w:val="0"/>
        <w:adjustRightInd w:val="0"/>
        <w:ind w:left="720" w:hanging="720"/>
      </w:pPr>
    </w:p>
    <w:p w14:paraId="5DCCDDB0" w14:textId="77777777" w:rsidR="007C7B1D" w:rsidRDefault="007C7B1D" w:rsidP="007C7B1D">
      <w:pPr>
        <w:autoSpaceDE w:val="0"/>
        <w:autoSpaceDN w:val="0"/>
        <w:adjustRightInd w:val="0"/>
        <w:ind w:left="720" w:hanging="720"/>
      </w:pPr>
      <w:r w:rsidRPr="003D4957">
        <w:t>13.10</w:t>
      </w:r>
      <w:r w:rsidRPr="003D4957">
        <w:tab/>
        <w:t>Care must be taken when considering attending exhibitions, seminars or visiting manufacturers, etc.  Such visits can be linked to a major sporting events, shows, concerts etc. and can be an attempt to legitimise offers of hospitality in the guise of business activities.</w:t>
      </w:r>
    </w:p>
    <w:p w14:paraId="17618C25" w14:textId="77777777" w:rsidR="007C7B1D" w:rsidRPr="003D4957" w:rsidRDefault="007C7B1D" w:rsidP="007C7B1D">
      <w:pPr>
        <w:autoSpaceDE w:val="0"/>
        <w:autoSpaceDN w:val="0"/>
        <w:adjustRightInd w:val="0"/>
        <w:ind w:left="720" w:hanging="720"/>
      </w:pPr>
    </w:p>
    <w:p w14:paraId="144A2DCD" w14:textId="77777777" w:rsidR="007C7B1D" w:rsidRPr="003D4957" w:rsidRDefault="007C7B1D" w:rsidP="007C7B1D">
      <w:pPr>
        <w:autoSpaceDE w:val="0"/>
        <w:autoSpaceDN w:val="0"/>
        <w:adjustRightInd w:val="0"/>
        <w:ind w:left="709" w:hanging="709"/>
      </w:pPr>
      <w:r>
        <w:t>13.11</w:t>
      </w:r>
      <w:r>
        <w:tab/>
      </w:r>
      <w:r w:rsidRPr="003D4957">
        <w:t>When a particular person or body has a matter currently in issue with the School, e.g. an arbitration arising from a contract, then clearly common sense dictates that offers of hospitality be refused even if in normal times they would be regarded as acceptable.</w:t>
      </w:r>
    </w:p>
    <w:p w14:paraId="7CCBDA73" w14:textId="77777777" w:rsidR="007C7B1D" w:rsidRPr="003D4957" w:rsidRDefault="007C7B1D" w:rsidP="007C7B1D">
      <w:pPr>
        <w:autoSpaceDE w:val="0"/>
        <w:autoSpaceDN w:val="0"/>
        <w:adjustRightInd w:val="0"/>
        <w:ind w:left="2880" w:hanging="720"/>
      </w:pPr>
    </w:p>
    <w:p w14:paraId="33886AD5" w14:textId="77777777" w:rsidR="007C7B1D" w:rsidRPr="003D4957" w:rsidRDefault="007C7B1D" w:rsidP="007C7B1D">
      <w:pPr>
        <w:autoSpaceDE w:val="0"/>
        <w:autoSpaceDN w:val="0"/>
        <w:adjustRightInd w:val="0"/>
        <w:ind w:left="709" w:hanging="709"/>
      </w:pPr>
      <w:r w:rsidRPr="003D4957">
        <w:t>13.12</w:t>
      </w:r>
      <w:r w:rsidRPr="003D4957">
        <w:tab/>
        <w:t xml:space="preserve">All offers of hospitality should be reported to the </w:t>
      </w:r>
      <w:proofErr w:type="spellStart"/>
      <w:r w:rsidRPr="003D4957">
        <w:t>Heacteacher</w:t>
      </w:r>
      <w:proofErr w:type="spellEnd"/>
      <w:r w:rsidRPr="003D4957">
        <w:t>, or if the offer is made to a Headteacher, to the Chair of Governors on Employees’ Code of Conduct form.</w:t>
      </w:r>
    </w:p>
    <w:p w14:paraId="13774D5D" w14:textId="77777777" w:rsidR="007C7B1D" w:rsidRPr="003D4957" w:rsidRDefault="007C7B1D" w:rsidP="007C7B1D">
      <w:pPr>
        <w:autoSpaceDE w:val="0"/>
        <w:autoSpaceDN w:val="0"/>
        <w:adjustRightInd w:val="0"/>
        <w:ind w:left="720" w:hanging="720"/>
      </w:pPr>
    </w:p>
    <w:p w14:paraId="62DFB669" w14:textId="77777777" w:rsidR="007C7B1D" w:rsidRPr="003D4957" w:rsidRDefault="007C7B1D" w:rsidP="007C7B1D">
      <w:pPr>
        <w:autoSpaceDE w:val="0"/>
        <w:autoSpaceDN w:val="0"/>
        <w:adjustRightInd w:val="0"/>
        <w:ind w:left="720" w:hanging="720"/>
      </w:pPr>
      <w:r w:rsidRPr="003D4957">
        <w:t>13.13</w:t>
      </w:r>
      <w:r w:rsidRPr="003D4957">
        <w:tab/>
        <w:t>The following checklist of questions may help to determine if an offer of hospitality or gift should be accepted or tactfully rejected.</w:t>
      </w:r>
    </w:p>
    <w:p w14:paraId="3B65BAE1" w14:textId="77777777" w:rsidR="007C7B1D" w:rsidRPr="003D4957" w:rsidRDefault="007C7B1D" w:rsidP="007C7B1D">
      <w:pPr>
        <w:autoSpaceDE w:val="0"/>
        <w:autoSpaceDN w:val="0"/>
        <w:adjustRightInd w:val="0"/>
        <w:ind w:left="2160" w:hanging="720"/>
      </w:pPr>
    </w:p>
    <w:p w14:paraId="48BF1052" w14:textId="77777777" w:rsidR="007C7B1D" w:rsidRPr="003D4957" w:rsidRDefault="007C7B1D" w:rsidP="007C7B1D">
      <w:pPr>
        <w:pStyle w:val="ListParagraph"/>
        <w:numPr>
          <w:ilvl w:val="0"/>
          <w:numId w:val="6"/>
        </w:numPr>
        <w:autoSpaceDE w:val="0"/>
        <w:autoSpaceDN w:val="0"/>
        <w:adjustRightInd w:val="0"/>
        <w:ind w:left="1134" w:hanging="425"/>
      </w:pPr>
      <w:r w:rsidRPr="003D4957">
        <w:t>Is the donor or event significant in the community or in your School’s area?</w:t>
      </w:r>
    </w:p>
    <w:p w14:paraId="64E1F7AC" w14:textId="77777777" w:rsidR="007C7B1D" w:rsidRPr="003D4957" w:rsidRDefault="007C7B1D" w:rsidP="007C7B1D">
      <w:pPr>
        <w:pStyle w:val="ListParagraph"/>
        <w:numPr>
          <w:ilvl w:val="0"/>
          <w:numId w:val="6"/>
        </w:numPr>
        <w:autoSpaceDE w:val="0"/>
        <w:autoSpaceDN w:val="0"/>
        <w:adjustRightInd w:val="0"/>
        <w:ind w:left="1134" w:hanging="425"/>
      </w:pPr>
      <w:r w:rsidRPr="003D4957">
        <w:t xml:space="preserve">Is there an expectation that a School representative attends because of their role?   </w:t>
      </w:r>
    </w:p>
    <w:p w14:paraId="4BE7722D" w14:textId="77777777" w:rsidR="007C7B1D" w:rsidRPr="003D4957" w:rsidRDefault="007C7B1D" w:rsidP="007C7B1D">
      <w:pPr>
        <w:pStyle w:val="ListParagraph"/>
        <w:numPr>
          <w:ilvl w:val="0"/>
          <w:numId w:val="6"/>
        </w:numPr>
        <w:autoSpaceDE w:val="0"/>
        <w:autoSpaceDN w:val="0"/>
        <w:adjustRightInd w:val="0"/>
        <w:ind w:left="1134" w:hanging="425"/>
      </w:pPr>
      <w:r w:rsidRPr="003D4957">
        <w:t>Will the event be attended by others of a similar standing in the community or in other communities?</w:t>
      </w:r>
    </w:p>
    <w:p w14:paraId="09140962" w14:textId="77777777" w:rsidR="007C7B1D" w:rsidRPr="003D4957" w:rsidRDefault="007C7B1D" w:rsidP="007C7B1D">
      <w:pPr>
        <w:pStyle w:val="ListParagraph"/>
        <w:numPr>
          <w:ilvl w:val="0"/>
          <w:numId w:val="6"/>
        </w:numPr>
        <w:autoSpaceDE w:val="0"/>
        <w:autoSpaceDN w:val="0"/>
        <w:adjustRightInd w:val="0"/>
        <w:ind w:left="1134" w:hanging="425"/>
      </w:pPr>
      <w:r w:rsidRPr="003D4957">
        <w:t>What is the motivation behind the invitation?</w:t>
      </w:r>
    </w:p>
    <w:p w14:paraId="60B8B0B1" w14:textId="77777777" w:rsidR="007C7B1D" w:rsidRPr="003D4957" w:rsidRDefault="007C7B1D" w:rsidP="007C7B1D">
      <w:pPr>
        <w:pStyle w:val="ListParagraph"/>
        <w:numPr>
          <w:ilvl w:val="0"/>
          <w:numId w:val="6"/>
        </w:numPr>
        <w:autoSpaceDE w:val="0"/>
        <w:autoSpaceDN w:val="0"/>
        <w:adjustRightInd w:val="0"/>
        <w:ind w:left="1134" w:hanging="425"/>
      </w:pPr>
      <w:r w:rsidRPr="003D4957">
        <w:t>Would acceptance of the invitation be, in any way, inappropriate or place an employee under pressure in relation to any current or future issue?</w:t>
      </w:r>
    </w:p>
    <w:p w14:paraId="285F6A11" w14:textId="77777777" w:rsidR="007C7B1D" w:rsidRPr="003D4957" w:rsidRDefault="007C7B1D" w:rsidP="007C7B1D">
      <w:pPr>
        <w:pStyle w:val="ListParagraph"/>
        <w:numPr>
          <w:ilvl w:val="0"/>
          <w:numId w:val="6"/>
        </w:numPr>
        <w:autoSpaceDE w:val="0"/>
        <w:autoSpaceDN w:val="0"/>
        <w:adjustRightInd w:val="0"/>
        <w:ind w:left="1134" w:hanging="425"/>
      </w:pPr>
      <w:r w:rsidRPr="003D4957">
        <w:t>Could the decision to attend be justified to the School, press and public?</w:t>
      </w:r>
    </w:p>
    <w:p w14:paraId="6F74DA00" w14:textId="77777777" w:rsidR="007C7B1D" w:rsidRPr="003D4957" w:rsidRDefault="007C7B1D" w:rsidP="007C7B1D">
      <w:pPr>
        <w:pStyle w:val="ListParagraph"/>
        <w:numPr>
          <w:ilvl w:val="0"/>
          <w:numId w:val="6"/>
        </w:numPr>
        <w:autoSpaceDE w:val="0"/>
        <w:autoSpaceDN w:val="0"/>
        <w:adjustRightInd w:val="0"/>
        <w:ind w:left="1134" w:hanging="425"/>
      </w:pPr>
      <w:r w:rsidRPr="003D4957">
        <w:t>What is the hospitality or the nature of the gift and is it reasonable and appropriate in all of the circumstances to accept?</w:t>
      </w:r>
    </w:p>
    <w:p w14:paraId="70DC2B4E" w14:textId="77777777" w:rsidR="007C7B1D" w:rsidRPr="003D4957" w:rsidRDefault="007C7B1D" w:rsidP="007C7B1D">
      <w:pPr>
        <w:pStyle w:val="ListParagraph"/>
        <w:numPr>
          <w:ilvl w:val="0"/>
          <w:numId w:val="6"/>
        </w:numPr>
        <w:autoSpaceDE w:val="0"/>
        <w:autoSpaceDN w:val="0"/>
        <w:adjustRightInd w:val="0"/>
        <w:ind w:left="1134" w:hanging="425"/>
      </w:pPr>
      <w:r w:rsidRPr="003D4957">
        <w:t>What are the concerns about accepting the hospitality?</w:t>
      </w:r>
    </w:p>
    <w:p w14:paraId="49765289" w14:textId="77777777" w:rsidR="007C7B1D" w:rsidRPr="003D4957" w:rsidRDefault="007C7B1D" w:rsidP="007C7B1D">
      <w:pPr>
        <w:autoSpaceDE w:val="0"/>
        <w:autoSpaceDN w:val="0"/>
        <w:adjustRightInd w:val="0"/>
        <w:rPr>
          <w:b/>
          <w:bCs/>
          <w:sz w:val="28"/>
          <w:szCs w:val="28"/>
        </w:rPr>
      </w:pPr>
    </w:p>
    <w:p w14:paraId="5B492DB5" w14:textId="77777777" w:rsidR="007C7B1D" w:rsidRPr="00700931" w:rsidRDefault="007C7B1D" w:rsidP="007C7B1D">
      <w:pPr>
        <w:autoSpaceDE w:val="0"/>
        <w:autoSpaceDN w:val="0"/>
        <w:adjustRightInd w:val="0"/>
        <w:rPr>
          <w:b/>
          <w:bCs/>
        </w:rPr>
      </w:pPr>
      <w:r w:rsidRPr="00700931">
        <w:t>14.0</w:t>
      </w:r>
      <w:r w:rsidRPr="00700931">
        <w:rPr>
          <w:b/>
          <w:bCs/>
        </w:rPr>
        <w:tab/>
        <w:t>Social Media</w:t>
      </w:r>
    </w:p>
    <w:p w14:paraId="216B4DBA" w14:textId="77777777" w:rsidR="007C7B1D" w:rsidRPr="00700931" w:rsidRDefault="007C7B1D" w:rsidP="007C7B1D">
      <w:pPr>
        <w:autoSpaceDE w:val="0"/>
        <w:autoSpaceDN w:val="0"/>
        <w:adjustRightInd w:val="0"/>
        <w:ind w:left="720" w:hanging="720"/>
      </w:pPr>
      <w:r w:rsidRPr="00700931">
        <w:t>14.1</w:t>
      </w:r>
      <w:r w:rsidRPr="00700931">
        <w:tab/>
        <w:t>It is important that employees who use social media in a personal capacity understand the School’s/Council's expectations. </w:t>
      </w:r>
    </w:p>
    <w:p w14:paraId="2C918B4C" w14:textId="77777777" w:rsidR="007C7B1D" w:rsidRPr="00700931" w:rsidRDefault="007C7B1D" w:rsidP="007C7B1D">
      <w:pPr>
        <w:autoSpaceDE w:val="0"/>
        <w:autoSpaceDN w:val="0"/>
        <w:adjustRightInd w:val="0"/>
        <w:ind w:left="720"/>
      </w:pPr>
    </w:p>
    <w:p w14:paraId="6699BB53" w14:textId="77777777" w:rsidR="007C7B1D" w:rsidRPr="00700931" w:rsidRDefault="007C7B1D" w:rsidP="007C7B1D">
      <w:pPr>
        <w:autoSpaceDE w:val="0"/>
        <w:autoSpaceDN w:val="0"/>
        <w:adjustRightInd w:val="0"/>
        <w:ind w:left="720" w:hanging="720"/>
      </w:pPr>
      <w:r w:rsidRPr="00700931">
        <w:t>14.2</w:t>
      </w:r>
      <w:r w:rsidRPr="00700931">
        <w:tab/>
        <w:t>When an employee has an online presence, the employee is representing the school, Sunderland City Council and the Council's values.</w:t>
      </w:r>
    </w:p>
    <w:p w14:paraId="32B43B64" w14:textId="77777777" w:rsidR="007C7B1D" w:rsidRPr="00700931" w:rsidRDefault="007C7B1D" w:rsidP="007C7B1D">
      <w:pPr>
        <w:autoSpaceDE w:val="0"/>
        <w:autoSpaceDN w:val="0"/>
        <w:adjustRightInd w:val="0"/>
        <w:ind w:firstLine="360"/>
        <w:rPr>
          <w:b/>
          <w:bCs/>
        </w:rPr>
      </w:pPr>
    </w:p>
    <w:p w14:paraId="475735CF" w14:textId="77777777" w:rsidR="007C7B1D" w:rsidRPr="00700931" w:rsidRDefault="007C7B1D" w:rsidP="007C7B1D">
      <w:pPr>
        <w:autoSpaceDE w:val="0"/>
        <w:autoSpaceDN w:val="0"/>
        <w:adjustRightInd w:val="0"/>
      </w:pPr>
      <w:r w:rsidRPr="00700931">
        <w:t>14.3</w:t>
      </w:r>
      <w:r w:rsidRPr="00700931">
        <w:tab/>
        <w:t>Employees need to be aware of the following:</w:t>
      </w:r>
    </w:p>
    <w:p w14:paraId="77B80ECD" w14:textId="77777777" w:rsidR="007C7B1D" w:rsidRPr="00700931" w:rsidRDefault="007C7B1D" w:rsidP="007C7B1D">
      <w:pPr>
        <w:numPr>
          <w:ilvl w:val="0"/>
          <w:numId w:val="20"/>
        </w:numPr>
        <w:tabs>
          <w:tab w:val="num" w:pos="720"/>
        </w:tabs>
        <w:autoSpaceDE w:val="0"/>
        <w:autoSpaceDN w:val="0"/>
        <w:adjustRightInd w:val="0"/>
      </w:pPr>
      <w:r w:rsidRPr="00700931">
        <w:lastRenderedPageBreak/>
        <w:t>If an employee has disclosed their employment/engagement/connection with the School/Council on social media, what the employee posts online will reflect upon the School/Council.</w:t>
      </w:r>
    </w:p>
    <w:p w14:paraId="6B1CCF0C" w14:textId="77777777" w:rsidR="007C7B1D" w:rsidRPr="00700931" w:rsidRDefault="007C7B1D" w:rsidP="007C7B1D">
      <w:pPr>
        <w:numPr>
          <w:ilvl w:val="0"/>
          <w:numId w:val="20"/>
        </w:numPr>
        <w:tabs>
          <w:tab w:val="num" w:pos="720"/>
        </w:tabs>
        <w:autoSpaceDE w:val="0"/>
        <w:autoSpaceDN w:val="0"/>
        <w:adjustRightInd w:val="0"/>
      </w:pPr>
      <w:r w:rsidRPr="00700931">
        <w:t>Although this remains the personal choice of the employee, should they disclose their employment/engagement/connection with the School/Council, they should clarify that statements made are their opinion and are not representative of School/Sunderland City Council.</w:t>
      </w:r>
    </w:p>
    <w:p w14:paraId="4B3FF3DF" w14:textId="77777777" w:rsidR="007C7B1D" w:rsidRPr="00700931" w:rsidRDefault="007C7B1D" w:rsidP="007C7B1D">
      <w:pPr>
        <w:numPr>
          <w:ilvl w:val="0"/>
          <w:numId w:val="20"/>
        </w:numPr>
        <w:tabs>
          <w:tab w:val="num" w:pos="720"/>
        </w:tabs>
        <w:autoSpaceDE w:val="0"/>
        <w:autoSpaceDN w:val="0"/>
        <w:adjustRightInd w:val="0"/>
      </w:pPr>
      <w:r w:rsidRPr="00700931">
        <w:t>Even if an employee's connection with the School/Council is not made clear, any offensive or inappropriate comments made may still impact upon the reputation of the School/Council and, as such, appropriate disciplinary action may be taken against the employee in line with the School’s Disciplinary Policy.</w:t>
      </w:r>
    </w:p>
    <w:p w14:paraId="6F7B9D3B" w14:textId="77777777" w:rsidR="007C7B1D" w:rsidRPr="00700931" w:rsidRDefault="007C7B1D" w:rsidP="007C7B1D">
      <w:pPr>
        <w:numPr>
          <w:ilvl w:val="0"/>
          <w:numId w:val="20"/>
        </w:numPr>
        <w:tabs>
          <w:tab w:val="num" w:pos="720"/>
        </w:tabs>
        <w:autoSpaceDE w:val="0"/>
        <w:autoSpaceDN w:val="0"/>
        <w:adjustRightInd w:val="0"/>
      </w:pPr>
      <w:r w:rsidRPr="00700931">
        <w:t>The employee should be mindful of the information they share online as this may also impact upon the School’s/Council's reputation.</w:t>
      </w:r>
    </w:p>
    <w:p w14:paraId="744BDDDC" w14:textId="77777777" w:rsidR="007C7B1D" w:rsidRPr="00700931" w:rsidRDefault="007C7B1D" w:rsidP="007C7B1D">
      <w:pPr>
        <w:autoSpaceDE w:val="0"/>
        <w:autoSpaceDN w:val="0"/>
        <w:adjustRightInd w:val="0"/>
        <w:ind w:firstLine="720"/>
        <w:rPr>
          <w:b/>
          <w:bCs/>
        </w:rPr>
      </w:pPr>
    </w:p>
    <w:p w14:paraId="1D8B43D3" w14:textId="77777777" w:rsidR="007C7B1D" w:rsidRPr="00700931" w:rsidRDefault="007C7B1D" w:rsidP="007C7B1D">
      <w:pPr>
        <w:autoSpaceDE w:val="0"/>
        <w:autoSpaceDN w:val="0"/>
        <w:adjustRightInd w:val="0"/>
        <w:ind w:left="720" w:hanging="720"/>
      </w:pPr>
      <w:r w:rsidRPr="00700931">
        <w:t>14.4</w:t>
      </w:r>
      <w:r w:rsidRPr="00700931">
        <w:tab/>
        <w:t>As an employee, it is important not to publish anything that could directly or indirectly damage or compromise the School’s/Council's reputation. An employee must never speak on the School’s/Council's behalf on social media unless authorised to do so and must always make sure anything they do post is accurate and lawful. An employee must always obtain their colleagues' permission before posting images of them or any of their personal details.</w:t>
      </w:r>
    </w:p>
    <w:p w14:paraId="02B5B5B8" w14:textId="77777777" w:rsidR="007C7B1D" w:rsidRPr="00700931" w:rsidRDefault="007C7B1D" w:rsidP="007C7B1D">
      <w:pPr>
        <w:autoSpaceDE w:val="0"/>
        <w:autoSpaceDN w:val="0"/>
        <w:adjustRightInd w:val="0"/>
        <w:rPr>
          <w:b/>
          <w:bCs/>
        </w:rPr>
      </w:pPr>
    </w:p>
    <w:p w14:paraId="100912F0" w14:textId="77777777" w:rsidR="007C7B1D" w:rsidRPr="00700931" w:rsidRDefault="007C7B1D" w:rsidP="007C7B1D">
      <w:pPr>
        <w:autoSpaceDE w:val="0"/>
        <w:autoSpaceDN w:val="0"/>
        <w:adjustRightInd w:val="0"/>
        <w:ind w:left="720" w:hanging="720"/>
      </w:pPr>
      <w:r w:rsidRPr="00700931">
        <w:t>14.5</w:t>
      </w:r>
      <w:r w:rsidRPr="00700931">
        <w:tab/>
        <w:t>All employees must take personal responsibility for their social media content. If an employee can be identified as working for the School/Council, they must make sure their profiles, and anything they post online, is congruent with how the School/Council expects them to present themselves to partners, associates and colleagues. Employees should be mindful that even if they do not name the School/Council as their employer, people who know them and where they work may still make a negative association with the School/Council. If an employee is in any doubt about what is and is not acceptable, they should speak with their line manager to clarify matters.</w:t>
      </w:r>
    </w:p>
    <w:p w14:paraId="4728326B" w14:textId="77777777" w:rsidR="007C7B1D" w:rsidRPr="00700931" w:rsidRDefault="007C7B1D" w:rsidP="007C7B1D">
      <w:pPr>
        <w:autoSpaceDE w:val="0"/>
        <w:autoSpaceDN w:val="0"/>
        <w:adjustRightInd w:val="0"/>
        <w:rPr>
          <w:b/>
          <w:bCs/>
        </w:rPr>
      </w:pPr>
    </w:p>
    <w:p w14:paraId="6C230A4F" w14:textId="77777777" w:rsidR="007C7B1D" w:rsidRPr="00700931" w:rsidRDefault="007C7B1D" w:rsidP="007C7B1D">
      <w:pPr>
        <w:autoSpaceDE w:val="0"/>
        <w:autoSpaceDN w:val="0"/>
        <w:adjustRightInd w:val="0"/>
        <w:ind w:left="720" w:hanging="720"/>
      </w:pPr>
      <w:r w:rsidRPr="00700931">
        <w:t>14.6</w:t>
      </w:r>
      <w:r w:rsidRPr="00700931">
        <w:tab/>
        <w:t>Employees should always show respect to others when using social media. An employee must never criticise the School/Council, its partners, suppliers, associates, colleagues or anybody else they come into contact with professionally.</w:t>
      </w:r>
    </w:p>
    <w:p w14:paraId="174F77EE" w14:textId="77777777" w:rsidR="007C7B1D" w:rsidRPr="00700931" w:rsidRDefault="007C7B1D" w:rsidP="007C7B1D">
      <w:pPr>
        <w:autoSpaceDE w:val="0"/>
        <w:autoSpaceDN w:val="0"/>
        <w:adjustRightInd w:val="0"/>
        <w:rPr>
          <w:b/>
          <w:bCs/>
        </w:rPr>
      </w:pPr>
    </w:p>
    <w:p w14:paraId="5EB8A96B" w14:textId="77777777" w:rsidR="007C7B1D" w:rsidRPr="00700931" w:rsidRDefault="007C7B1D" w:rsidP="007C7B1D">
      <w:pPr>
        <w:autoSpaceDE w:val="0"/>
        <w:autoSpaceDN w:val="0"/>
        <w:adjustRightInd w:val="0"/>
        <w:ind w:left="720" w:hanging="720"/>
      </w:pPr>
      <w:r w:rsidRPr="00700931">
        <w:t>14.7</w:t>
      </w:r>
      <w:r w:rsidRPr="00700931">
        <w:tab/>
        <w:t>Employees must remain aware at all times of the public nature of social media. Even content posted on a restricted forum can quickly be shared across other social media and employees must assume that anything they publish anywhere will reach the public domain. When employees share content posted by others, they should remember that they may be seen as giving tacit approval to opinions that could bring the School/Council into disrepute.</w:t>
      </w:r>
    </w:p>
    <w:p w14:paraId="6D486468" w14:textId="77777777" w:rsidR="007C7B1D" w:rsidRPr="00700931" w:rsidRDefault="007C7B1D" w:rsidP="007C7B1D">
      <w:pPr>
        <w:autoSpaceDE w:val="0"/>
        <w:autoSpaceDN w:val="0"/>
        <w:adjustRightInd w:val="0"/>
        <w:rPr>
          <w:b/>
          <w:bCs/>
        </w:rPr>
      </w:pPr>
    </w:p>
    <w:p w14:paraId="0D40D143" w14:textId="77777777" w:rsidR="007C7B1D" w:rsidRPr="00700931" w:rsidRDefault="007C7B1D" w:rsidP="007C7B1D">
      <w:pPr>
        <w:autoSpaceDE w:val="0"/>
        <w:autoSpaceDN w:val="0"/>
        <w:adjustRightInd w:val="0"/>
        <w:ind w:left="720" w:hanging="720"/>
      </w:pPr>
      <w:r w:rsidRPr="00700931">
        <w:t>14.8</w:t>
      </w:r>
      <w:r w:rsidRPr="00700931">
        <w:tab/>
        <w:t xml:space="preserve">Employees must never air grievances about the School/Council or any of its activities on social media. Employees should use the School’s grievance process if they wish to make a complaint, raising informally in the first instance </w:t>
      </w:r>
      <w:r w:rsidRPr="00700931">
        <w:lastRenderedPageBreak/>
        <w:t>with their manager. If the issue remains unresolved, the employee must then follow the formal grievance procedure.</w:t>
      </w:r>
    </w:p>
    <w:p w14:paraId="0AA8A4FA" w14:textId="77777777" w:rsidR="007C7B1D" w:rsidRPr="00700931" w:rsidRDefault="007C7B1D" w:rsidP="007C7B1D">
      <w:pPr>
        <w:autoSpaceDE w:val="0"/>
        <w:autoSpaceDN w:val="0"/>
        <w:adjustRightInd w:val="0"/>
        <w:rPr>
          <w:b/>
          <w:bCs/>
        </w:rPr>
      </w:pPr>
    </w:p>
    <w:p w14:paraId="02CDAFB0" w14:textId="77777777" w:rsidR="007C7B1D" w:rsidRPr="00C42A55" w:rsidRDefault="007C7B1D" w:rsidP="007C7B1D">
      <w:pPr>
        <w:autoSpaceDE w:val="0"/>
        <w:autoSpaceDN w:val="0"/>
        <w:adjustRightInd w:val="0"/>
        <w:ind w:left="720" w:hanging="720"/>
      </w:pPr>
      <w:r w:rsidRPr="00700931">
        <w:t>14.9</w:t>
      </w:r>
      <w:r w:rsidRPr="00700931">
        <w:tab/>
        <w:t>Employees who breach these terms may face action under the School's disciplinary procedure.</w:t>
      </w:r>
    </w:p>
    <w:p w14:paraId="27D9B480" w14:textId="77777777" w:rsidR="007C7B1D" w:rsidRDefault="007C7B1D" w:rsidP="007C7B1D">
      <w:pPr>
        <w:autoSpaceDE w:val="0"/>
        <w:autoSpaceDN w:val="0"/>
        <w:adjustRightInd w:val="0"/>
        <w:rPr>
          <w:b/>
          <w:bCs/>
        </w:rPr>
      </w:pPr>
    </w:p>
    <w:p w14:paraId="49C8F70B" w14:textId="77777777" w:rsidR="007C7B1D" w:rsidRPr="003D4957" w:rsidRDefault="007C7B1D" w:rsidP="007C7B1D">
      <w:pPr>
        <w:autoSpaceDE w:val="0"/>
        <w:autoSpaceDN w:val="0"/>
        <w:adjustRightInd w:val="0"/>
        <w:rPr>
          <w:b/>
          <w:bCs/>
        </w:rPr>
      </w:pPr>
      <w:r>
        <w:rPr>
          <w:b/>
          <w:bCs/>
        </w:rPr>
        <w:t>15.0</w:t>
      </w:r>
      <w:r>
        <w:rPr>
          <w:b/>
          <w:bCs/>
        </w:rPr>
        <w:tab/>
      </w:r>
      <w:r w:rsidRPr="003D4957">
        <w:rPr>
          <w:b/>
          <w:bCs/>
        </w:rPr>
        <w:t>Summary of Process</w:t>
      </w:r>
    </w:p>
    <w:p w14:paraId="3DBA2DCC" w14:textId="77777777" w:rsidR="007C7B1D" w:rsidRPr="003D4957" w:rsidRDefault="007C7B1D" w:rsidP="007C7B1D">
      <w:pPr>
        <w:autoSpaceDE w:val="0"/>
        <w:autoSpaceDN w:val="0"/>
        <w:adjustRightInd w:val="0"/>
        <w:ind w:left="720" w:hanging="720"/>
        <w:rPr>
          <w:bCs/>
        </w:rPr>
      </w:pPr>
      <w:r w:rsidRPr="003D4957">
        <w:rPr>
          <w:bCs/>
        </w:rPr>
        <w:t>1</w:t>
      </w:r>
      <w:r>
        <w:rPr>
          <w:bCs/>
        </w:rPr>
        <w:t>5</w:t>
      </w:r>
      <w:r w:rsidRPr="003D4957">
        <w:rPr>
          <w:bCs/>
        </w:rPr>
        <w:t>.1</w:t>
      </w:r>
      <w:r w:rsidRPr="003D4957">
        <w:rPr>
          <w:bCs/>
        </w:rPr>
        <w:tab/>
        <w:t xml:space="preserve">Employees are required to read and understand the standards of conduct that are required of them, as set out in this Code.  Employees must speak to their Headteacher promptly if they have any questions on this Code.   </w:t>
      </w:r>
    </w:p>
    <w:p w14:paraId="2A7BCBEB" w14:textId="77777777" w:rsidR="007C7B1D" w:rsidRPr="003D4957" w:rsidRDefault="007C7B1D" w:rsidP="007C7B1D">
      <w:pPr>
        <w:autoSpaceDE w:val="0"/>
        <w:autoSpaceDN w:val="0"/>
        <w:adjustRightInd w:val="0"/>
        <w:rPr>
          <w:bCs/>
        </w:rPr>
      </w:pPr>
    </w:p>
    <w:p w14:paraId="6A4AC3EB" w14:textId="77777777" w:rsidR="007C7B1D" w:rsidRPr="003D4957" w:rsidRDefault="007C7B1D" w:rsidP="007C7B1D">
      <w:pPr>
        <w:autoSpaceDE w:val="0"/>
        <w:autoSpaceDN w:val="0"/>
        <w:adjustRightInd w:val="0"/>
        <w:ind w:left="720" w:hanging="720"/>
        <w:rPr>
          <w:bCs/>
        </w:rPr>
      </w:pPr>
      <w:r w:rsidRPr="003D4957">
        <w:rPr>
          <w:bCs/>
        </w:rPr>
        <w:t>1</w:t>
      </w:r>
      <w:r>
        <w:rPr>
          <w:bCs/>
        </w:rPr>
        <w:t>5</w:t>
      </w:r>
      <w:r w:rsidRPr="003D4957">
        <w:rPr>
          <w:bCs/>
        </w:rPr>
        <w:t>.2</w:t>
      </w:r>
      <w:r w:rsidRPr="003D4957">
        <w:rPr>
          <w:bCs/>
        </w:rPr>
        <w:tab/>
      </w:r>
      <w:r w:rsidRPr="00F343C4">
        <w:rPr>
          <w:bCs/>
        </w:rPr>
        <w:t>Employees should note that any breach of the standards set out in the Code will be dealt with through the School’s Disciplinary and/or Capability Procedure.</w:t>
      </w:r>
    </w:p>
    <w:p w14:paraId="514B0E7F" w14:textId="77777777" w:rsidR="007C7B1D" w:rsidRPr="003D4957" w:rsidRDefault="007C7B1D" w:rsidP="007C7B1D">
      <w:pPr>
        <w:autoSpaceDE w:val="0"/>
        <w:autoSpaceDN w:val="0"/>
        <w:adjustRightInd w:val="0"/>
        <w:ind w:left="720" w:hanging="720"/>
        <w:rPr>
          <w:bCs/>
        </w:rPr>
      </w:pPr>
    </w:p>
    <w:p w14:paraId="47780F34" w14:textId="77777777" w:rsidR="007C7B1D" w:rsidRPr="003D4957" w:rsidRDefault="007C7B1D" w:rsidP="007C7B1D">
      <w:pPr>
        <w:autoSpaceDE w:val="0"/>
        <w:autoSpaceDN w:val="0"/>
        <w:adjustRightInd w:val="0"/>
        <w:ind w:left="720" w:hanging="720"/>
        <w:rPr>
          <w:bCs/>
        </w:rPr>
      </w:pPr>
      <w:r w:rsidRPr="003D4957">
        <w:rPr>
          <w:bCs/>
        </w:rPr>
        <w:t>1</w:t>
      </w:r>
      <w:r>
        <w:rPr>
          <w:bCs/>
        </w:rPr>
        <w:t>5</w:t>
      </w:r>
      <w:r w:rsidRPr="003D4957">
        <w:rPr>
          <w:bCs/>
        </w:rPr>
        <w:t>.3</w:t>
      </w:r>
      <w:r w:rsidRPr="003D4957">
        <w:rPr>
          <w:bCs/>
        </w:rPr>
        <w:tab/>
        <w:t xml:space="preserve">Employees must ensure that they complete the Employees’ Code of Conduct form to make the declarations and/or request approval as set out in this document.  A response to each completed form will be sent to the employee.  The employee must not engage in any activity </w:t>
      </w:r>
      <w:r w:rsidRPr="003D4957">
        <w:rPr>
          <w:bCs/>
          <w:szCs w:val="22"/>
        </w:rPr>
        <w:t xml:space="preserve">(personal or otherwise, including receipt of gifts) </w:t>
      </w:r>
      <w:r w:rsidRPr="003D4957">
        <w:rPr>
          <w:bCs/>
        </w:rPr>
        <w:t>which requires declaration and/or approval until they have received written authorisation from the Headteacher/Governing Board.</w:t>
      </w:r>
    </w:p>
    <w:p w14:paraId="63EC1B66" w14:textId="77777777" w:rsidR="007C7B1D" w:rsidRPr="003D4957" w:rsidRDefault="007C7B1D" w:rsidP="007C7B1D">
      <w:pPr>
        <w:autoSpaceDE w:val="0"/>
        <w:autoSpaceDN w:val="0"/>
        <w:adjustRightInd w:val="0"/>
        <w:ind w:left="720" w:hanging="720"/>
        <w:rPr>
          <w:bCs/>
        </w:rPr>
      </w:pPr>
    </w:p>
    <w:p w14:paraId="73E40C44" w14:textId="77777777" w:rsidR="007C7B1D" w:rsidRPr="003D4957" w:rsidRDefault="007C7B1D" w:rsidP="007C7B1D">
      <w:pPr>
        <w:spacing w:after="200" w:line="276" w:lineRule="auto"/>
        <w:ind w:left="720" w:hanging="720"/>
        <w:rPr>
          <w:bCs/>
        </w:rPr>
      </w:pPr>
      <w:r w:rsidRPr="003D4957">
        <w:rPr>
          <w:bCs/>
        </w:rPr>
        <w:t>1</w:t>
      </w:r>
      <w:r>
        <w:rPr>
          <w:bCs/>
        </w:rPr>
        <w:t>5</w:t>
      </w:r>
      <w:r w:rsidRPr="003D4957">
        <w:rPr>
          <w:bCs/>
        </w:rPr>
        <w:t>.4</w:t>
      </w:r>
      <w:r w:rsidRPr="003D4957">
        <w:rPr>
          <w:bCs/>
        </w:rPr>
        <w:tab/>
        <w:t>Employees must report any activities which they consider to be illegal, improper, unethical or otherwise inconsistent with this code to their Headteacher as soon as possible after they become aware of it.</w:t>
      </w:r>
    </w:p>
    <w:p w14:paraId="0EB78258" w14:textId="77777777" w:rsidR="007C7B1D" w:rsidRDefault="007C7B1D" w:rsidP="007C7B1D">
      <w:pPr>
        <w:spacing w:after="200" w:line="276" w:lineRule="auto"/>
        <w:rPr>
          <w:bCs/>
        </w:rPr>
      </w:pPr>
      <w:r>
        <w:rPr>
          <w:bCs/>
        </w:rPr>
        <w:br w:type="page"/>
      </w:r>
    </w:p>
    <w:p w14:paraId="31102457" w14:textId="77777777" w:rsidR="007C7B1D" w:rsidRPr="00364518" w:rsidRDefault="007C7B1D" w:rsidP="007C7B1D">
      <w:pPr>
        <w:rPr>
          <w:b/>
          <w:bCs/>
          <w:sz w:val="28"/>
          <w:szCs w:val="28"/>
          <w:lang w:eastAsia="en-GB"/>
        </w:rPr>
      </w:pPr>
      <w:r w:rsidRPr="00364518">
        <w:rPr>
          <w:b/>
          <w:bCs/>
          <w:sz w:val="28"/>
          <w:szCs w:val="28"/>
          <w:lang w:eastAsia="en-GB"/>
        </w:rPr>
        <w:lastRenderedPageBreak/>
        <w:t>Appendix A – The 7 Principles of Public Life</w:t>
      </w:r>
    </w:p>
    <w:p w14:paraId="534EE430" w14:textId="77777777" w:rsidR="007C7B1D" w:rsidRPr="00364518" w:rsidRDefault="007C7B1D" w:rsidP="007C7B1D">
      <w:pPr>
        <w:rPr>
          <w:lang w:val="en-US" w:eastAsia="en-GB"/>
        </w:rPr>
      </w:pPr>
      <w:r w:rsidRPr="571583EF">
        <w:rPr>
          <w:lang w:val="en-US" w:eastAsia="en-GB"/>
        </w:rPr>
        <w:t>The 7 principles of public life apply to anyone who works as a public office-holder. This includes people who are elected or appointed to public office, nationally and locally, and all people appointed to work in:</w:t>
      </w:r>
    </w:p>
    <w:p w14:paraId="1494E353" w14:textId="77777777" w:rsidR="007C7B1D" w:rsidRPr="00364518" w:rsidRDefault="007C7B1D" w:rsidP="007C7B1D">
      <w:pPr>
        <w:numPr>
          <w:ilvl w:val="0"/>
          <w:numId w:val="10"/>
        </w:numPr>
        <w:contextualSpacing/>
        <w:rPr>
          <w:lang w:val="en" w:eastAsia="en-GB"/>
        </w:rPr>
      </w:pPr>
      <w:r w:rsidRPr="00364518">
        <w:rPr>
          <w:lang w:val="en" w:eastAsia="en-GB"/>
        </w:rPr>
        <w:t>the civil service</w:t>
      </w:r>
    </w:p>
    <w:p w14:paraId="2EE1B17C" w14:textId="77777777" w:rsidR="007C7B1D" w:rsidRPr="00364518" w:rsidRDefault="007C7B1D" w:rsidP="007C7B1D">
      <w:pPr>
        <w:numPr>
          <w:ilvl w:val="0"/>
          <w:numId w:val="9"/>
        </w:numPr>
        <w:rPr>
          <w:lang w:val="en" w:eastAsia="en-GB"/>
        </w:rPr>
      </w:pPr>
      <w:r w:rsidRPr="00364518">
        <w:rPr>
          <w:lang w:val="en" w:eastAsia="en-GB"/>
        </w:rPr>
        <w:t>local government</w:t>
      </w:r>
    </w:p>
    <w:p w14:paraId="23629CB8" w14:textId="77777777" w:rsidR="007C7B1D" w:rsidRPr="00364518" w:rsidRDefault="007C7B1D" w:rsidP="007C7B1D">
      <w:pPr>
        <w:numPr>
          <w:ilvl w:val="0"/>
          <w:numId w:val="9"/>
        </w:numPr>
        <w:rPr>
          <w:lang w:val="en" w:eastAsia="en-GB"/>
        </w:rPr>
      </w:pPr>
      <w:r w:rsidRPr="00364518">
        <w:rPr>
          <w:lang w:val="en" w:eastAsia="en-GB"/>
        </w:rPr>
        <w:t>the police</w:t>
      </w:r>
    </w:p>
    <w:p w14:paraId="1922FAF0" w14:textId="77777777" w:rsidR="007C7B1D" w:rsidRPr="00364518" w:rsidRDefault="007C7B1D" w:rsidP="007C7B1D">
      <w:pPr>
        <w:numPr>
          <w:ilvl w:val="0"/>
          <w:numId w:val="9"/>
        </w:numPr>
        <w:rPr>
          <w:lang w:val="en" w:eastAsia="en-GB"/>
        </w:rPr>
      </w:pPr>
      <w:r w:rsidRPr="00364518">
        <w:rPr>
          <w:lang w:val="en" w:eastAsia="en-GB"/>
        </w:rPr>
        <w:t>the courts and probation services</w:t>
      </w:r>
    </w:p>
    <w:p w14:paraId="6E019696" w14:textId="77777777" w:rsidR="007C7B1D" w:rsidRPr="00364518" w:rsidRDefault="007C7B1D" w:rsidP="007C7B1D">
      <w:pPr>
        <w:numPr>
          <w:ilvl w:val="0"/>
          <w:numId w:val="9"/>
        </w:numPr>
        <w:rPr>
          <w:lang w:val="en" w:eastAsia="en-GB"/>
        </w:rPr>
      </w:pPr>
      <w:r w:rsidRPr="00364518">
        <w:rPr>
          <w:lang w:val="en" w:eastAsia="en-GB"/>
        </w:rPr>
        <w:t>non-departmental public bodies</w:t>
      </w:r>
    </w:p>
    <w:p w14:paraId="4DFAEAAF" w14:textId="77777777" w:rsidR="007C7B1D" w:rsidRPr="00364518" w:rsidRDefault="007C7B1D" w:rsidP="007C7B1D">
      <w:pPr>
        <w:numPr>
          <w:ilvl w:val="0"/>
          <w:numId w:val="9"/>
        </w:numPr>
        <w:rPr>
          <w:lang w:val="en" w:eastAsia="en-GB"/>
        </w:rPr>
      </w:pPr>
      <w:r w:rsidRPr="00364518">
        <w:rPr>
          <w:lang w:val="en" w:eastAsia="en-GB"/>
        </w:rPr>
        <w:t>health, education, social and care services</w:t>
      </w:r>
    </w:p>
    <w:p w14:paraId="2E0A0E85" w14:textId="77777777" w:rsidR="007C7B1D" w:rsidRPr="00364518" w:rsidRDefault="007C7B1D" w:rsidP="007C7B1D">
      <w:pPr>
        <w:spacing w:before="100" w:beforeAutospacing="1" w:after="100" w:afterAutospacing="1"/>
        <w:rPr>
          <w:lang w:val="en-US" w:eastAsia="en-GB"/>
        </w:rPr>
      </w:pPr>
      <w:r w:rsidRPr="571583EF">
        <w:rPr>
          <w:lang w:val="en-US" w:eastAsia="en-GB"/>
        </w:rPr>
        <w:t xml:space="preserve">The principles also apply to all those in other sectors that deliver public services.  They were first set out by Lord Nolan in 1995 and are included in the Ministerial Code.   </w:t>
      </w:r>
    </w:p>
    <w:p w14:paraId="52DBE114" w14:textId="77777777" w:rsidR="007C7B1D" w:rsidRPr="00364518" w:rsidRDefault="007C7B1D" w:rsidP="007C7B1D">
      <w:pPr>
        <w:spacing w:before="100" w:beforeAutospacing="1" w:after="100" w:afterAutospacing="1"/>
        <w:outlineLvl w:val="1"/>
        <w:rPr>
          <w:b/>
          <w:bCs/>
          <w:lang w:val="en" w:eastAsia="en-GB"/>
        </w:rPr>
      </w:pPr>
      <w:r w:rsidRPr="00364518">
        <w:rPr>
          <w:b/>
          <w:bCs/>
          <w:lang w:val="en" w:eastAsia="en-GB"/>
        </w:rPr>
        <w:t>The 7 Principles:</w:t>
      </w:r>
    </w:p>
    <w:p w14:paraId="58569129" w14:textId="77777777" w:rsidR="007C7B1D" w:rsidRPr="00364518" w:rsidRDefault="007C7B1D" w:rsidP="007C7B1D">
      <w:pPr>
        <w:numPr>
          <w:ilvl w:val="0"/>
          <w:numId w:val="7"/>
        </w:numPr>
        <w:ind w:left="426" w:hanging="426"/>
        <w:contextualSpacing/>
        <w:outlineLvl w:val="1"/>
        <w:rPr>
          <w:b/>
          <w:bCs/>
          <w:lang w:val="en" w:eastAsia="en-GB"/>
        </w:rPr>
      </w:pPr>
      <w:r w:rsidRPr="00364518">
        <w:rPr>
          <w:b/>
          <w:bCs/>
          <w:lang w:val="en" w:eastAsia="en-GB"/>
        </w:rPr>
        <w:t xml:space="preserve">Selflessness </w:t>
      </w:r>
    </w:p>
    <w:p w14:paraId="0C0BA405" w14:textId="77777777" w:rsidR="007C7B1D" w:rsidRPr="00364518" w:rsidRDefault="007C7B1D" w:rsidP="007C7B1D">
      <w:pPr>
        <w:ind w:firstLine="426"/>
        <w:outlineLvl w:val="1"/>
        <w:rPr>
          <w:lang w:val="en" w:eastAsia="en-GB"/>
        </w:rPr>
      </w:pPr>
      <w:hyperlink r:id="rId14" w:history="1">
        <w:r w:rsidRPr="00364518">
          <w:rPr>
            <w:lang w:val="en" w:eastAsia="en-GB"/>
          </w:rPr>
          <w:t>Holders of public office should act solely in terms of the public interest.</w:t>
        </w:r>
      </w:hyperlink>
    </w:p>
    <w:p w14:paraId="35A00A4A" w14:textId="77777777" w:rsidR="007C7B1D" w:rsidRPr="00364518" w:rsidRDefault="007C7B1D" w:rsidP="007C7B1D">
      <w:pPr>
        <w:numPr>
          <w:ilvl w:val="0"/>
          <w:numId w:val="7"/>
        </w:numPr>
        <w:ind w:left="426" w:hanging="426"/>
        <w:contextualSpacing/>
        <w:outlineLvl w:val="1"/>
        <w:rPr>
          <w:b/>
          <w:bCs/>
          <w:lang w:val="en" w:eastAsia="en-GB"/>
        </w:rPr>
      </w:pPr>
      <w:r w:rsidRPr="00364518">
        <w:rPr>
          <w:b/>
          <w:bCs/>
          <w:lang w:val="en" w:eastAsia="en-GB"/>
        </w:rPr>
        <w:t>Integrity</w:t>
      </w:r>
    </w:p>
    <w:p w14:paraId="57B794BE" w14:textId="77777777" w:rsidR="007C7B1D" w:rsidRPr="00364518" w:rsidRDefault="007C7B1D" w:rsidP="007C7B1D">
      <w:pPr>
        <w:ind w:left="426"/>
        <w:rPr>
          <w:lang w:val="en" w:eastAsia="en-GB"/>
        </w:rPr>
      </w:pPr>
      <w:hyperlink r:id="rId15" w:history="1">
        <w:r w:rsidRPr="00364518">
          <w:rPr>
            <w:lang w:val="en" w:eastAsia="en-GB"/>
          </w:rPr>
          <w:t xml:space="preserve">Holders of public office must avoid placing themselves under any obligation to people or </w:t>
        </w:r>
        <w:proofErr w:type="spellStart"/>
        <w:r w:rsidRPr="00364518">
          <w:rPr>
            <w:lang w:val="en" w:eastAsia="en-GB"/>
          </w:rPr>
          <w:t>organisations</w:t>
        </w:r>
        <w:proofErr w:type="spellEnd"/>
        <w:r w:rsidRPr="00364518">
          <w:rPr>
            <w:lang w:val="en" w:eastAsia="en-GB"/>
          </w:rPr>
          <w:t xml:space="preserve"> that might try inappropriately to influence them in their work. They should not act or take decisions in order to gain financial or other material benefits for themselves, their family, or their friends. They must declare and resolve any interests and relationships.</w:t>
        </w:r>
      </w:hyperlink>
    </w:p>
    <w:p w14:paraId="38D23163" w14:textId="77777777" w:rsidR="007C7B1D" w:rsidRPr="00364518" w:rsidRDefault="007C7B1D" w:rsidP="007C7B1D">
      <w:pPr>
        <w:tabs>
          <w:tab w:val="left" w:pos="426"/>
        </w:tabs>
        <w:ind w:hanging="426"/>
        <w:outlineLvl w:val="1"/>
        <w:rPr>
          <w:b/>
          <w:bCs/>
          <w:lang w:val="en" w:eastAsia="en-GB"/>
        </w:rPr>
      </w:pPr>
      <w:r>
        <w:rPr>
          <w:b/>
          <w:bCs/>
          <w:lang w:val="en" w:eastAsia="en-GB"/>
        </w:rPr>
        <w:t xml:space="preserve">      </w:t>
      </w:r>
      <w:r w:rsidRPr="00364518">
        <w:rPr>
          <w:b/>
          <w:bCs/>
          <w:lang w:val="en" w:eastAsia="en-GB"/>
        </w:rPr>
        <w:t xml:space="preserve">3) </w:t>
      </w:r>
      <w:r>
        <w:rPr>
          <w:b/>
          <w:bCs/>
          <w:lang w:val="en" w:eastAsia="en-GB"/>
        </w:rPr>
        <w:tab/>
      </w:r>
      <w:r w:rsidRPr="00364518">
        <w:rPr>
          <w:b/>
          <w:bCs/>
          <w:lang w:val="en" w:eastAsia="en-GB"/>
        </w:rPr>
        <w:t>Objectivity</w:t>
      </w:r>
    </w:p>
    <w:p w14:paraId="72BD802C" w14:textId="77777777" w:rsidR="007C7B1D" w:rsidRPr="00364518" w:rsidRDefault="007C7B1D" w:rsidP="007C7B1D">
      <w:pPr>
        <w:ind w:left="426"/>
        <w:rPr>
          <w:lang w:val="en" w:eastAsia="en-GB"/>
        </w:rPr>
      </w:pPr>
      <w:hyperlink r:id="rId16" w:history="1">
        <w:r w:rsidRPr="00364518">
          <w:rPr>
            <w:lang w:val="en" w:eastAsia="en-GB"/>
          </w:rPr>
          <w:t>Holders of public office must act and take decisions impartially, fairly and on merit, using the best evidence and without discrimination or bias.</w:t>
        </w:r>
      </w:hyperlink>
    </w:p>
    <w:p w14:paraId="6AEB16B0" w14:textId="77777777" w:rsidR="007C7B1D" w:rsidRPr="00364518" w:rsidRDefault="007C7B1D" w:rsidP="007C7B1D">
      <w:pPr>
        <w:numPr>
          <w:ilvl w:val="0"/>
          <w:numId w:val="8"/>
        </w:numPr>
        <w:ind w:left="426" w:hanging="426"/>
        <w:contextualSpacing/>
        <w:outlineLvl w:val="1"/>
        <w:rPr>
          <w:b/>
          <w:bCs/>
          <w:lang w:val="en" w:eastAsia="en-GB"/>
        </w:rPr>
      </w:pPr>
      <w:r w:rsidRPr="00364518">
        <w:rPr>
          <w:b/>
          <w:bCs/>
          <w:lang w:val="en" w:eastAsia="en-GB"/>
        </w:rPr>
        <w:t>Accountability</w:t>
      </w:r>
    </w:p>
    <w:p w14:paraId="57D23DC5" w14:textId="77777777" w:rsidR="007C7B1D" w:rsidRPr="00364518" w:rsidRDefault="007C7B1D" w:rsidP="007C7B1D">
      <w:pPr>
        <w:ind w:left="426"/>
        <w:rPr>
          <w:lang w:val="en" w:eastAsia="en-GB"/>
        </w:rPr>
      </w:pPr>
      <w:hyperlink r:id="rId17" w:history="1">
        <w:r w:rsidRPr="00364518">
          <w:rPr>
            <w:lang w:val="en" w:eastAsia="en-GB"/>
          </w:rPr>
          <w:t>Holders of public office are accountable to the public for their decisions and actions and must submit themselves to the scrutiny necessary to ensure this.</w:t>
        </w:r>
      </w:hyperlink>
    </w:p>
    <w:p w14:paraId="379894B2" w14:textId="77777777" w:rsidR="007C7B1D" w:rsidRPr="00364518" w:rsidRDefault="007C7B1D" w:rsidP="007C7B1D">
      <w:pPr>
        <w:numPr>
          <w:ilvl w:val="0"/>
          <w:numId w:val="8"/>
        </w:numPr>
        <w:ind w:left="426" w:hanging="426"/>
        <w:contextualSpacing/>
        <w:outlineLvl w:val="1"/>
        <w:rPr>
          <w:b/>
          <w:bCs/>
          <w:lang w:val="en" w:eastAsia="en-GB"/>
        </w:rPr>
      </w:pPr>
      <w:r w:rsidRPr="00364518">
        <w:rPr>
          <w:b/>
          <w:bCs/>
          <w:lang w:val="en" w:eastAsia="en-GB"/>
        </w:rPr>
        <w:t>Openness</w:t>
      </w:r>
    </w:p>
    <w:p w14:paraId="738D3A3E" w14:textId="77777777" w:rsidR="007C7B1D" w:rsidRPr="00364518" w:rsidRDefault="007C7B1D" w:rsidP="007C7B1D">
      <w:pPr>
        <w:ind w:left="426"/>
        <w:rPr>
          <w:lang w:val="en" w:eastAsia="en-GB"/>
        </w:rPr>
      </w:pPr>
      <w:hyperlink r:id="rId18" w:history="1">
        <w:r w:rsidRPr="00364518">
          <w:rPr>
            <w:lang w:val="en" w:eastAsia="en-GB"/>
          </w:rPr>
          <w:t>Holders of public office should act and take decisions in an open and transparent manner. Information should not be withheld from the public unless there are clear and lawful reasons for so doing.</w:t>
        </w:r>
      </w:hyperlink>
    </w:p>
    <w:p w14:paraId="0C00449A" w14:textId="77777777" w:rsidR="007C7B1D" w:rsidRPr="00364518" w:rsidRDefault="007C7B1D" w:rsidP="007C7B1D">
      <w:pPr>
        <w:numPr>
          <w:ilvl w:val="0"/>
          <w:numId w:val="8"/>
        </w:numPr>
        <w:ind w:left="426" w:hanging="426"/>
        <w:contextualSpacing/>
        <w:outlineLvl w:val="1"/>
        <w:rPr>
          <w:b/>
          <w:bCs/>
          <w:lang w:val="en" w:eastAsia="en-GB"/>
        </w:rPr>
      </w:pPr>
      <w:r w:rsidRPr="00364518">
        <w:rPr>
          <w:b/>
          <w:bCs/>
          <w:lang w:val="en" w:eastAsia="en-GB"/>
        </w:rPr>
        <w:t>Honesty</w:t>
      </w:r>
    </w:p>
    <w:p w14:paraId="015486F7" w14:textId="77777777" w:rsidR="007C7B1D" w:rsidRPr="00364518" w:rsidRDefault="007C7B1D" w:rsidP="007C7B1D">
      <w:pPr>
        <w:ind w:firstLine="426"/>
        <w:rPr>
          <w:lang w:val="en" w:eastAsia="en-GB"/>
        </w:rPr>
      </w:pPr>
      <w:hyperlink r:id="rId19" w:history="1">
        <w:r w:rsidRPr="00364518">
          <w:rPr>
            <w:lang w:val="en" w:eastAsia="en-GB"/>
          </w:rPr>
          <w:t>Holders of public office should be truthful.</w:t>
        </w:r>
      </w:hyperlink>
    </w:p>
    <w:p w14:paraId="22CA5BFE" w14:textId="77777777" w:rsidR="007C7B1D" w:rsidRPr="00364518" w:rsidRDefault="007C7B1D" w:rsidP="007C7B1D">
      <w:pPr>
        <w:numPr>
          <w:ilvl w:val="0"/>
          <w:numId w:val="8"/>
        </w:numPr>
        <w:ind w:left="426" w:hanging="426"/>
        <w:contextualSpacing/>
        <w:outlineLvl w:val="1"/>
        <w:rPr>
          <w:b/>
          <w:bCs/>
          <w:lang w:val="en" w:eastAsia="en-GB"/>
        </w:rPr>
      </w:pPr>
      <w:r w:rsidRPr="00364518">
        <w:rPr>
          <w:b/>
          <w:bCs/>
          <w:lang w:val="en" w:eastAsia="en-GB"/>
        </w:rPr>
        <w:t>Leadership</w:t>
      </w:r>
    </w:p>
    <w:p w14:paraId="4837E3D5" w14:textId="77777777" w:rsidR="007C7B1D" w:rsidRDefault="007C7B1D" w:rsidP="007C7B1D">
      <w:pPr>
        <w:spacing w:after="200" w:line="276" w:lineRule="auto"/>
        <w:ind w:left="426"/>
        <w:rPr>
          <w:lang w:val="en" w:eastAsia="en-GB"/>
        </w:rPr>
      </w:pPr>
      <w:hyperlink r:id="rId20" w:history="1">
        <w:r w:rsidRPr="00364518">
          <w:rPr>
            <w:lang w:val="en" w:eastAsia="en-GB"/>
          </w:rPr>
          <w:t>Holders of public office should exhibit these principles in their own behaviour. They should actively promote and robustly support the principles and be willing to challenge poor behaviour wherever it occurs.</w:t>
        </w:r>
      </w:hyperlink>
    </w:p>
    <w:p w14:paraId="232C4F70" w14:textId="77777777" w:rsidR="007C7B1D" w:rsidRDefault="007C7B1D" w:rsidP="007C7B1D">
      <w:pPr>
        <w:spacing w:after="200" w:line="276" w:lineRule="auto"/>
        <w:rPr>
          <w:lang w:val="en" w:eastAsia="en-GB"/>
        </w:rPr>
      </w:pPr>
      <w:r>
        <w:rPr>
          <w:lang w:val="en" w:eastAsia="en-GB"/>
        </w:rPr>
        <w:br w:type="page"/>
      </w:r>
    </w:p>
    <w:p w14:paraId="75F050CE" w14:textId="77777777" w:rsidR="007C7B1D" w:rsidRDefault="007C7B1D" w:rsidP="007C7B1D">
      <w:pPr>
        <w:autoSpaceDE w:val="0"/>
        <w:autoSpaceDN w:val="0"/>
        <w:adjustRightInd w:val="0"/>
        <w:rPr>
          <w:b/>
          <w:bCs/>
          <w:sz w:val="28"/>
          <w:szCs w:val="28"/>
          <w:lang w:eastAsia="en-GB"/>
        </w:rPr>
      </w:pPr>
      <w:r w:rsidRPr="00364518">
        <w:rPr>
          <w:b/>
          <w:bCs/>
          <w:sz w:val="28"/>
          <w:szCs w:val="28"/>
          <w:lang w:eastAsia="en-GB"/>
        </w:rPr>
        <w:lastRenderedPageBreak/>
        <w:t>Appendix B - Local Government Act 1972, Section 117</w:t>
      </w:r>
    </w:p>
    <w:p w14:paraId="1F58D5DD" w14:textId="77777777" w:rsidR="007C7B1D" w:rsidRPr="00364518" w:rsidRDefault="007C7B1D" w:rsidP="007C7B1D">
      <w:pPr>
        <w:autoSpaceDE w:val="0"/>
        <w:autoSpaceDN w:val="0"/>
        <w:adjustRightInd w:val="0"/>
        <w:rPr>
          <w:b/>
          <w:bCs/>
          <w:sz w:val="28"/>
          <w:szCs w:val="28"/>
          <w:lang w:eastAsia="en-GB"/>
        </w:rPr>
      </w:pPr>
    </w:p>
    <w:p w14:paraId="2E114FD6" w14:textId="77777777" w:rsidR="007C7B1D" w:rsidRPr="00364518" w:rsidRDefault="007C7B1D" w:rsidP="007C7B1D">
      <w:pPr>
        <w:autoSpaceDE w:val="0"/>
        <w:autoSpaceDN w:val="0"/>
        <w:adjustRightInd w:val="0"/>
        <w:ind w:left="720" w:hanging="720"/>
        <w:rPr>
          <w:lang w:eastAsia="en-GB"/>
        </w:rPr>
      </w:pPr>
      <w:r w:rsidRPr="00364518">
        <w:rPr>
          <w:lang w:eastAsia="en-GB"/>
        </w:rPr>
        <w:t>1.</w:t>
      </w:r>
      <w:r w:rsidRPr="00364518">
        <w:rPr>
          <w:lang w:eastAsia="en-GB"/>
        </w:rPr>
        <w:tab/>
        <w:t>If it comes to the knowledge of an officer employed, whether under this Act or any other enactment, by a Local Authority that a contract in which she/he has any pecuniary interest, whether direct or indirect (not being a contract to which she/he is herself/himself a party), has been, or is proposed to be, entered into by the authority or any committee thereof, she/he shall as soon as practicable give notice in writing to the authority of the fact that she/he is interested therein.</w:t>
      </w:r>
    </w:p>
    <w:p w14:paraId="69308255" w14:textId="77777777" w:rsidR="007C7B1D" w:rsidRPr="00364518" w:rsidRDefault="007C7B1D" w:rsidP="007C7B1D">
      <w:pPr>
        <w:autoSpaceDE w:val="0"/>
        <w:autoSpaceDN w:val="0"/>
        <w:adjustRightInd w:val="0"/>
        <w:ind w:left="720" w:hanging="720"/>
        <w:rPr>
          <w:lang w:eastAsia="en-GB"/>
        </w:rPr>
      </w:pPr>
    </w:p>
    <w:p w14:paraId="0504DC8F" w14:textId="77777777" w:rsidR="007C7B1D" w:rsidRPr="00364518" w:rsidRDefault="007C7B1D" w:rsidP="007C7B1D">
      <w:pPr>
        <w:autoSpaceDE w:val="0"/>
        <w:autoSpaceDN w:val="0"/>
        <w:adjustRightInd w:val="0"/>
        <w:ind w:left="720"/>
        <w:rPr>
          <w:lang w:eastAsia="en-GB"/>
        </w:rPr>
      </w:pPr>
      <w:r w:rsidRPr="00364518">
        <w:rPr>
          <w:lang w:eastAsia="en-GB"/>
        </w:rPr>
        <w:t>For the purposes of this section an officer shall be treated as having indirectly a pecuniary interest in a contract or proposed contract if he would have been so treated by virtue of section 95 above had he been a member of the authority.</w:t>
      </w:r>
    </w:p>
    <w:p w14:paraId="268E2015" w14:textId="77777777" w:rsidR="007C7B1D" w:rsidRPr="00364518" w:rsidRDefault="007C7B1D" w:rsidP="007C7B1D">
      <w:pPr>
        <w:autoSpaceDE w:val="0"/>
        <w:autoSpaceDN w:val="0"/>
        <w:adjustRightInd w:val="0"/>
        <w:ind w:left="720" w:hanging="720"/>
        <w:rPr>
          <w:lang w:eastAsia="en-GB"/>
        </w:rPr>
      </w:pPr>
    </w:p>
    <w:p w14:paraId="3571A011" w14:textId="77777777" w:rsidR="007C7B1D" w:rsidRPr="00364518" w:rsidRDefault="007C7B1D" w:rsidP="007C7B1D">
      <w:pPr>
        <w:autoSpaceDE w:val="0"/>
        <w:autoSpaceDN w:val="0"/>
        <w:adjustRightInd w:val="0"/>
        <w:ind w:left="720" w:hanging="720"/>
        <w:rPr>
          <w:lang w:eastAsia="en-GB"/>
        </w:rPr>
      </w:pPr>
      <w:r w:rsidRPr="00364518">
        <w:rPr>
          <w:lang w:eastAsia="en-GB"/>
        </w:rPr>
        <w:t>2.</w:t>
      </w:r>
      <w:r w:rsidRPr="00364518">
        <w:rPr>
          <w:lang w:eastAsia="en-GB"/>
        </w:rPr>
        <w:tab/>
        <w:t>An officer of a local authority shall not, under colour of her/his office or employment, accept any fee or reward whatsoever other than his proper remuneration.</w:t>
      </w:r>
    </w:p>
    <w:p w14:paraId="63168F3B" w14:textId="77777777" w:rsidR="007C7B1D" w:rsidRPr="00364518" w:rsidRDefault="007C7B1D" w:rsidP="007C7B1D">
      <w:pPr>
        <w:autoSpaceDE w:val="0"/>
        <w:autoSpaceDN w:val="0"/>
        <w:adjustRightInd w:val="0"/>
        <w:ind w:left="720" w:hanging="720"/>
        <w:rPr>
          <w:lang w:eastAsia="en-GB"/>
        </w:rPr>
      </w:pPr>
    </w:p>
    <w:p w14:paraId="7381A937" w14:textId="77777777" w:rsidR="007C7B1D" w:rsidRPr="00364518" w:rsidRDefault="007C7B1D" w:rsidP="007C7B1D">
      <w:pPr>
        <w:autoSpaceDE w:val="0"/>
        <w:autoSpaceDN w:val="0"/>
        <w:adjustRightInd w:val="0"/>
        <w:ind w:left="720" w:hanging="720"/>
        <w:rPr>
          <w:lang w:eastAsia="en-GB"/>
        </w:rPr>
      </w:pPr>
      <w:r w:rsidRPr="00364518">
        <w:rPr>
          <w:lang w:eastAsia="en-GB"/>
        </w:rPr>
        <w:t>3.</w:t>
      </w:r>
      <w:r w:rsidRPr="00364518">
        <w:rPr>
          <w:lang w:eastAsia="en-GB"/>
        </w:rPr>
        <w:tab/>
        <w:t>Any person who contravenes the provisions of subsection (1) or (2) above shall be liable on summary conviction to a fine not exceeding [level 4 on the standard scale].</w:t>
      </w:r>
    </w:p>
    <w:p w14:paraId="50459A91" w14:textId="77777777" w:rsidR="007C7B1D" w:rsidRPr="00364518" w:rsidRDefault="007C7B1D" w:rsidP="007C7B1D">
      <w:pPr>
        <w:autoSpaceDE w:val="0"/>
        <w:autoSpaceDN w:val="0"/>
        <w:adjustRightInd w:val="0"/>
        <w:ind w:left="720" w:hanging="720"/>
        <w:rPr>
          <w:lang w:eastAsia="en-GB"/>
        </w:rPr>
      </w:pPr>
    </w:p>
    <w:p w14:paraId="1947829F" w14:textId="77777777" w:rsidR="007C7B1D" w:rsidRPr="00364518" w:rsidRDefault="007C7B1D" w:rsidP="007C7B1D">
      <w:pPr>
        <w:autoSpaceDE w:val="0"/>
        <w:autoSpaceDN w:val="0"/>
        <w:adjustRightInd w:val="0"/>
        <w:ind w:left="720" w:hanging="720"/>
        <w:rPr>
          <w:lang w:eastAsia="en-GB"/>
        </w:rPr>
      </w:pPr>
      <w:r w:rsidRPr="00364518">
        <w:rPr>
          <w:lang w:eastAsia="en-GB"/>
        </w:rPr>
        <w:t>4.</w:t>
      </w:r>
      <w:r w:rsidRPr="00364518">
        <w:rPr>
          <w:lang w:eastAsia="en-GB"/>
        </w:rPr>
        <w:tab/>
        <w:t>References in this section to a local authority shall include references to a joint committee appointed under Part VI of this Act or any other enactment.</w:t>
      </w:r>
    </w:p>
    <w:p w14:paraId="676ACE59" w14:textId="77777777" w:rsidR="007C7B1D" w:rsidRPr="00364518" w:rsidRDefault="007C7B1D" w:rsidP="007C7B1D">
      <w:pPr>
        <w:autoSpaceDE w:val="0"/>
        <w:autoSpaceDN w:val="0"/>
        <w:adjustRightInd w:val="0"/>
        <w:ind w:left="720" w:hanging="720"/>
        <w:rPr>
          <w:lang w:eastAsia="en-GB"/>
        </w:rPr>
      </w:pPr>
    </w:p>
    <w:p w14:paraId="077B1C34" w14:textId="77777777" w:rsidR="007C7B1D" w:rsidRPr="0058009B" w:rsidRDefault="007C7B1D" w:rsidP="007C7B1D">
      <w:pPr>
        <w:spacing w:after="200" w:line="276" w:lineRule="auto"/>
      </w:pPr>
    </w:p>
    <w:p w14:paraId="1721BDE6" w14:textId="77777777" w:rsidR="007C7B1D" w:rsidRDefault="007C7B1D"/>
    <w:sectPr w:rsidR="007C7B1D" w:rsidSect="00D901B2">
      <w:footerReference w:type="default" r:id="rId21"/>
      <w:pgSz w:w="11906" w:h="16838"/>
      <w:pgMar w:top="1440" w:right="1416" w:bottom="1440" w:left="1440" w:header="708" w:footer="935" w:gutter="0"/>
      <w:pgBorders w:display="firstPage" w:offsetFrom="page">
        <w:top w:val="single" w:sz="48" w:space="24" w:color="EC82C1"/>
        <w:left w:val="single" w:sz="48" w:space="24" w:color="EC82C1"/>
        <w:bottom w:val="single" w:sz="48" w:space="24" w:color="EC82C1"/>
        <w:right w:val="single" w:sz="48" w:space="24" w:color="EC82C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496F" w14:textId="77777777" w:rsidR="007C7B1D" w:rsidRDefault="007C7B1D" w:rsidP="007C7B1D">
      <w:r>
        <w:separator/>
      </w:r>
    </w:p>
  </w:endnote>
  <w:endnote w:type="continuationSeparator" w:id="0">
    <w:p w14:paraId="08164422" w14:textId="77777777" w:rsidR="007C7B1D" w:rsidRDefault="007C7B1D" w:rsidP="007C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ECD1" w14:textId="77777777" w:rsidR="007C7B1D" w:rsidRPr="000C5DC7" w:rsidRDefault="007C7B1D" w:rsidP="007C7B1D">
    <w:pPr>
      <w:tabs>
        <w:tab w:val="center" w:pos="4513"/>
        <w:tab w:val="right" w:pos="9027"/>
      </w:tabs>
      <w:rPr>
        <w:sz w:val="20"/>
      </w:rPr>
    </w:pPr>
    <w:r w:rsidRPr="000C5DC7">
      <w:rPr>
        <w:sz w:val="20"/>
      </w:rPr>
      <w:t>Together for Children:</w:t>
    </w:r>
  </w:p>
  <w:p w14:paraId="5C38F5C6" w14:textId="77777777" w:rsidR="007C7B1D" w:rsidRPr="000C5DC7" w:rsidRDefault="007C7B1D" w:rsidP="007C7B1D">
    <w:pPr>
      <w:tabs>
        <w:tab w:val="center" w:pos="4513"/>
        <w:tab w:val="right" w:pos="9027"/>
      </w:tabs>
      <w:rPr>
        <w:sz w:val="20"/>
      </w:rPr>
    </w:pPr>
    <w:r>
      <w:rPr>
        <w:sz w:val="20"/>
      </w:rPr>
      <w:t>Code of Conduct</w:t>
    </w:r>
    <w:r w:rsidRPr="000C5DC7">
      <w:rPr>
        <w:sz w:val="20"/>
      </w:rPr>
      <w:tab/>
      <w:t xml:space="preserve">Page </w:t>
    </w:r>
    <w:r w:rsidRPr="000C5DC7">
      <w:rPr>
        <w:b/>
        <w:bCs/>
        <w:sz w:val="20"/>
      </w:rPr>
      <w:fldChar w:fldCharType="begin"/>
    </w:r>
    <w:r w:rsidRPr="000C5DC7">
      <w:rPr>
        <w:b/>
        <w:bCs/>
        <w:sz w:val="20"/>
      </w:rPr>
      <w:instrText xml:space="preserve"> PAGE </w:instrText>
    </w:r>
    <w:r w:rsidRPr="000C5DC7">
      <w:rPr>
        <w:b/>
        <w:bCs/>
        <w:sz w:val="20"/>
      </w:rPr>
      <w:fldChar w:fldCharType="separate"/>
    </w:r>
    <w:r>
      <w:rPr>
        <w:b/>
        <w:bCs/>
        <w:sz w:val="20"/>
      </w:rPr>
      <w:t>4</w:t>
    </w:r>
    <w:r w:rsidRPr="000C5DC7">
      <w:rPr>
        <w:b/>
        <w:bCs/>
        <w:sz w:val="20"/>
      </w:rPr>
      <w:fldChar w:fldCharType="end"/>
    </w:r>
    <w:r w:rsidRPr="000C5DC7">
      <w:rPr>
        <w:sz w:val="20"/>
      </w:rPr>
      <w:t xml:space="preserve"> of </w:t>
    </w:r>
    <w:r w:rsidRPr="000C5DC7">
      <w:rPr>
        <w:b/>
        <w:bCs/>
        <w:sz w:val="20"/>
      </w:rPr>
      <w:fldChar w:fldCharType="begin"/>
    </w:r>
    <w:r w:rsidRPr="000C5DC7">
      <w:rPr>
        <w:b/>
        <w:bCs/>
        <w:sz w:val="20"/>
      </w:rPr>
      <w:instrText xml:space="preserve"> NUMPAGES  </w:instrText>
    </w:r>
    <w:r w:rsidRPr="000C5DC7">
      <w:rPr>
        <w:b/>
        <w:bCs/>
        <w:sz w:val="20"/>
      </w:rPr>
      <w:fldChar w:fldCharType="separate"/>
    </w:r>
    <w:r>
      <w:rPr>
        <w:b/>
        <w:bCs/>
        <w:sz w:val="20"/>
      </w:rPr>
      <w:t>33</w:t>
    </w:r>
    <w:r w:rsidRPr="000C5DC7">
      <w:rPr>
        <w:b/>
        <w:bCs/>
        <w:sz w:val="20"/>
      </w:rPr>
      <w:fldChar w:fldCharType="end"/>
    </w:r>
    <w:r w:rsidRPr="000C5DC7">
      <w:rPr>
        <w:b/>
        <w:bCs/>
        <w:sz w:val="20"/>
      </w:rPr>
      <w:tab/>
    </w:r>
    <w:r>
      <w:rPr>
        <w:b/>
        <w:bCs/>
        <w:sz w:val="20"/>
      </w:rPr>
      <w:t>September 2025</w:t>
    </w:r>
  </w:p>
  <w:p w14:paraId="7B79CD14" w14:textId="77777777" w:rsidR="007C7B1D" w:rsidRPr="007C7B1D" w:rsidRDefault="007C7B1D" w:rsidP="007C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DECB" w14:textId="77777777" w:rsidR="007C7B1D" w:rsidRDefault="007C7B1D" w:rsidP="007C7B1D">
      <w:r>
        <w:separator/>
      </w:r>
    </w:p>
  </w:footnote>
  <w:footnote w:type="continuationSeparator" w:id="0">
    <w:p w14:paraId="373D7A50" w14:textId="77777777" w:rsidR="007C7B1D" w:rsidRDefault="007C7B1D" w:rsidP="007C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BE5"/>
    <w:multiLevelType w:val="hybridMultilevel"/>
    <w:tmpl w:val="4078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70F4"/>
    <w:multiLevelType w:val="hybridMultilevel"/>
    <w:tmpl w:val="08064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C853E5"/>
    <w:multiLevelType w:val="hybridMultilevel"/>
    <w:tmpl w:val="5DB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36A94"/>
    <w:multiLevelType w:val="hybridMultilevel"/>
    <w:tmpl w:val="0608A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8C58CD"/>
    <w:multiLevelType w:val="multilevel"/>
    <w:tmpl w:val="0D62E82E"/>
    <w:lvl w:ilvl="0">
      <w:start w:val="6"/>
      <w:numFmt w:val="decimal"/>
      <w:lvlText w:val="%1"/>
      <w:lvlJc w:val="left"/>
      <w:pPr>
        <w:ind w:left="360" w:hanging="360"/>
      </w:pPr>
      <w:rPr>
        <w:rFonts w:ascii="Arial" w:hAnsi="Arial" w:cs="Arial" w:hint="default"/>
        <w:color w:val="auto"/>
        <w:sz w:val="24"/>
      </w:rPr>
    </w:lvl>
    <w:lvl w:ilvl="1">
      <w:start w:val="3"/>
      <w:numFmt w:val="decimal"/>
      <w:lvlText w:val="%1.%2"/>
      <w:lvlJc w:val="left"/>
      <w:pPr>
        <w:ind w:left="360" w:hanging="360"/>
      </w:pPr>
      <w:rPr>
        <w:rFonts w:ascii="Arial" w:hAnsi="Arial" w:cs="Arial" w:hint="default"/>
        <w:color w:val="auto"/>
        <w:sz w:val="24"/>
      </w:rPr>
    </w:lvl>
    <w:lvl w:ilvl="2">
      <w:start w:val="1"/>
      <w:numFmt w:val="decimal"/>
      <w:lvlText w:val="%1.%2.%3"/>
      <w:lvlJc w:val="left"/>
      <w:pPr>
        <w:ind w:left="720" w:hanging="720"/>
      </w:pPr>
      <w:rPr>
        <w:rFonts w:ascii="Arial" w:hAnsi="Arial" w:cs="Arial" w:hint="default"/>
        <w:color w:val="auto"/>
        <w:sz w:val="24"/>
      </w:rPr>
    </w:lvl>
    <w:lvl w:ilvl="3">
      <w:start w:val="1"/>
      <w:numFmt w:val="decimal"/>
      <w:lvlText w:val="%1.%2.%3.%4"/>
      <w:lvlJc w:val="left"/>
      <w:pPr>
        <w:ind w:left="720" w:hanging="720"/>
      </w:pPr>
      <w:rPr>
        <w:rFonts w:ascii="Arial" w:hAnsi="Arial" w:cs="Arial" w:hint="default"/>
        <w:color w:val="auto"/>
        <w:sz w:val="24"/>
      </w:rPr>
    </w:lvl>
    <w:lvl w:ilvl="4">
      <w:start w:val="1"/>
      <w:numFmt w:val="decimal"/>
      <w:lvlText w:val="%1.%2.%3.%4.%5"/>
      <w:lvlJc w:val="left"/>
      <w:pPr>
        <w:ind w:left="720" w:hanging="720"/>
      </w:pPr>
      <w:rPr>
        <w:rFonts w:ascii="Arial" w:hAnsi="Arial" w:cs="Arial" w:hint="default"/>
        <w:color w:val="auto"/>
        <w:sz w:val="24"/>
      </w:rPr>
    </w:lvl>
    <w:lvl w:ilvl="5">
      <w:start w:val="1"/>
      <w:numFmt w:val="decimal"/>
      <w:lvlText w:val="%1.%2.%3.%4.%5.%6"/>
      <w:lvlJc w:val="left"/>
      <w:pPr>
        <w:ind w:left="1080" w:hanging="1080"/>
      </w:pPr>
      <w:rPr>
        <w:rFonts w:ascii="Arial" w:hAnsi="Arial" w:cs="Arial" w:hint="default"/>
        <w:color w:val="auto"/>
        <w:sz w:val="24"/>
      </w:rPr>
    </w:lvl>
    <w:lvl w:ilvl="6">
      <w:start w:val="1"/>
      <w:numFmt w:val="decimal"/>
      <w:lvlText w:val="%1.%2.%3.%4.%5.%6.%7"/>
      <w:lvlJc w:val="left"/>
      <w:pPr>
        <w:ind w:left="1080" w:hanging="1080"/>
      </w:pPr>
      <w:rPr>
        <w:rFonts w:ascii="Arial" w:hAnsi="Arial" w:cs="Arial" w:hint="default"/>
        <w:color w:val="auto"/>
        <w:sz w:val="24"/>
      </w:rPr>
    </w:lvl>
    <w:lvl w:ilvl="7">
      <w:start w:val="1"/>
      <w:numFmt w:val="decimal"/>
      <w:lvlText w:val="%1.%2.%3.%4.%5.%6.%7.%8"/>
      <w:lvlJc w:val="left"/>
      <w:pPr>
        <w:ind w:left="1440" w:hanging="1440"/>
      </w:pPr>
      <w:rPr>
        <w:rFonts w:ascii="Arial" w:hAnsi="Arial" w:cs="Arial" w:hint="default"/>
        <w:color w:val="auto"/>
        <w:sz w:val="24"/>
      </w:rPr>
    </w:lvl>
    <w:lvl w:ilvl="8">
      <w:start w:val="1"/>
      <w:numFmt w:val="decimal"/>
      <w:lvlText w:val="%1.%2.%3.%4.%5.%6.%7.%8.%9"/>
      <w:lvlJc w:val="left"/>
      <w:pPr>
        <w:ind w:left="1440" w:hanging="1440"/>
      </w:pPr>
      <w:rPr>
        <w:rFonts w:ascii="Arial" w:hAnsi="Arial" w:cs="Arial" w:hint="default"/>
        <w:color w:val="auto"/>
        <w:sz w:val="24"/>
      </w:rPr>
    </w:lvl>
  </w:abstractNum>
  <w:abstractNum w:abstractNumId="5" w15:restartNumberingAfterBreak="0">
    <w:nsid w:val="2206718F"/>
    <w:multiLevelType w:val="multilevel"/>
    <w:tmpl w:val="8F6E15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78A14A7"/>
    <w:multiLevelType w:val="hybridMultilevel"/>
    <w:tmpl w:val="1AA2F74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28FF0C38"/>
    <w:multiLevelType w:val="hybridMultilevel"/>
    <w:tmpl w:val="F852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66AE8"/>
    <w:multiLevelType w:val="hybridMultilevel"/>
    <w:tmpl w:val="25488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3F011D"/>
    <w:multiLevelType w:val="hybridMultilevel"/>
    <w:tmpl w:val="A68E2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077F21"/>
    <w:multiLevelType w:val="multilevel"/>
    <w:tmpl w:val="B42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356B2"/>
    <w:multiLevelType w:val="multilevel"/>
    <w:tmpl w:val="40264C6E"/>
    <w:lvl w:ilvl="0">
      <w:start w:val="6"/>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F46B57"/>
    <w:multiLevelType w:val="hybridMultilevel"/>
    <w:tmpl w:val="6BAE6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A2011"/>
    <w:multiLevelType w:val="multilevel"/>
    <w:tmpl w:val="AB602A82"/>
    <w:lvl w:ilvl="0">
      <w:start w:val="6"/>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941958"/>
    <w:multiLevelType w:val="hybridMultilevel"/>
    <w:tmpl w:val="F0464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9E2959"/>
    <w:multiLevelType w:val="multilevel"/>
    <w:tmpl w:val="D77653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EC565DD"/>
    <w:multiLevelType w:val="hybridMultilevel"/>
    <w:tmpl w:val="12E8B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4F3012"/>
    <w:multiLevelType w:val="hybridMultilevel"/>
    <w:tmpl w:val="C4543ECC"/>
    <w:lvl w:ilvl="0" w:tplc="81424EB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7814C9"/>
    <w:multiLevelType w:val="hybridMultilevel"/>
    <w:tmpl w:val="D958A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9" w15:restartNumberingAfterBreak="0">
    <w:nsid w:val="7C5D42E4"/>
    <w:multiLevelType w:val="hybridMultilevel"/>
    <w:tmpl w:val="7B9C7B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77989">
    <w:abstractNumId w:val="9"/>
  </w:num>
  <w:num w:numId="2" w16cid:durableId="1077871858">
    <w:abstractNumId w:val="6"/>
  </w:num>
  <w:num w:numId="3" w16cid:durableId="1231427982">
    <w:abstractNumId w:val="5"/>
  </w:num>
  <w:num w:numId="4" w16cid:durableId="1417553501">
    <w:abstractNumId w:val="10"/>
  </w:num>
  <w:num w:numId="5" w16cid:durableId="704718425">
    <w:abstractNumId w:val="2"/>
  </w:num>
  <w:num w:numId="6" w16cid:durableId="287206860">
    <w:abstractNumId w:val="18"/>
  </w:num>
  <w:num w:numId="7" w16cid:durableId="1185100086">
    <w:abstractNumId w:val="19"/>
  </w:num>
  <w:num w:numId="8" w16cid:durableId="1174732853">
    <w:abstractNumId w:val="17"/>
  </w:num>
  <w:num w:numId="9" w16cid:durableId="1573999929">
    <w:abstractNumId w:val="7"/>
  </w:num>
  <w:num w:numId="10" w16cid:durableId="295454364">
    <w:abstractNumId w:val="0"/>
  </w:num>
  <w:num w:numId="11" w16cid:durableId="1362825832">
    <w:abstractNumId w:val="16"/>
  </w:num>
  <w:num w:numId="12" w16cid:durableId="1009790967">
    <w:abstractNumId w:val="12"/>
  </w:num>
  <w:num w:numId="13" w16cid:durableId="1429883513">
    <w:abstractNumId w:val="4"/>
  </w:num>
  <w:num w:numId="14" w16cid:durableId="912156653">
    <w:abstractNumId w:val="11"/>
  </w:num>
  <w:num w:numId="15" w16cid:durableId="1499731486">
    <w:abstractNumId w:val="8"/>
  </w:num>
  <w:num w:numId="16" w16cid:durableId="802817521">
    <w:abstractNumId w:val="3"/>
  </w:num>
  <w:num w:numId="17" w16cid:durableId="311523467">
    <w:abstractNumId w:val="14"/>
  </w:num>
  <w:num w:numId="18" w16cid:durableId="152259157">
    <w:abstractNumId w:val="13"/>
  </w:num>
  <w:num w:numId="19" w16cid:durableId="208882142">
    <w:abstractNumId w:val="1"/>
  </w:num>
  <w:num w:numId="20" w16cid:durableId="1540704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1D"/>
    <w:rsid w:val="00095AA9"/>
    <w:rsid w:val="001565F6"/>
    <w:rsid w:val="001D65C1"/>
    <w:rsid w:val="0021131D"/>
    <w:rsid w:val="00231CA7"/>
    <w:rsid w:val="002B1C28"/>
    <w:rsid w:val="002B7E51"/>
    <w:rsid w:val="003B4150"/>
    <w:rsid w:val="004B2824"/>
    <w:rsid w:val="0063543D"/>
    <w:rsid w:val="006709E3"/>
    <w:rsid w:val="006E61E4"/>
    <w:rsid w:val="00700931"/>
    <w:rsid w:val="007161FD"/>
    <w:rsid w:val="007C7B1D"/>
    <w:rsid w:val="00A147E2"/>
    <w:rsid w:val="00AD0415"/>
    <w:rsid w:val="00D329F9"/>
    <w:rsid w:val="00D37CAF"/>
    <w:rsid w:val="00D70848"/>
    <w:rsid w:val="00D901B2"/>
    <w:rsid w:val="00DA1CDB"/>
    <w:rsid w:val="00DC16BD"/>
    <w:rsid w:val="00E42AE6"/>
    <w:rsid w:val="00F33838"/>
    <w:rsid w:val="00F508FC"/>
    <w:rsid w:val="00F9211E"/>
    <w:rsid w:val="00FC2AD3"/>
    <w:rsid w:val="00FF0FD6"/>
    <w:rsid w:val="2A4E28EC"/>
    <w:rsid w:val="4176FB9E"/>
    <w:rsid w:val="57039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CC923"/>
  <w15:chartTrackingRefBased/>
  <w15:docId w15:val="{3071E7FB-C451-47D4-8A3C-640EA82E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B1D"/>
    <w:pPr>
      <w:spacing w:after="0" w:line="240" w:lineRule="auto"/>
    </w:pPr>
    <w:rPr>
      <w:rFonts w:ascii="Arial" w:eastAsia="Times New Roman" w:hAnsi="Arial" w:cs="Arial"/>
      <w:kern w:val="0"/>
      <w:szCs w:val="20"/>
      <w14:ligatures w14:val="none"/>
    </w:rPr>
  </w:style>
  <w:style w:type="paragraph" w:styleId="Heading1">
    <w:name w:val="heading 1"/>
    <w:basedOn w:val="Normal"/>
    <w:next w:val="Normal"/>
    <w:link w:val="Heading1Char"/>
    <w:uiPriority w:val="9"/>
    <w:qFormat/>
    <w:rsid w:val="007C7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7C7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B1D"/>
    <w:rPr>
      <w:rFonts w:eastAsiaTheme="majorEastAsia" w:cstheme="majorBidi"/>
      <w:color w:val="272727" w:themeColor="text1" w:themeTint="D8"/>
    </w:rPr>
  </w:style>
  <w:style w:type="paragraph" w:styleId="Title">
    <w:name w:val="Title"/>
    <w:basedOn w:val="Normal"/>
    <w:next w:val="Normal"/>
    <w:link w:val="TitleChar"/>
    <w:uiPriority w:val="10"/>
    <w:qFormat/>
    <w:rsid w:val="007C7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B1D"/>
    <w:pPr>
      <w:spacing w:before="160"/>
      <w:jc w:val="center"/>
    </w:pPr>
    <w:rPr>
      <w:i/>
      <w:iCs/>
      <w:color w:val="404040" w:themeColor="text1" w:themeTint="BF"/>
    </w:rPr>
  </w:style>
  <w:style w:type="character" w:customStyle="1" w:styleId="QuoteChar">
    <w:name w:val="Quote Char"/>
    <w:basedOn w:val="DefaultParagraphFont"/>
    <w:link w:val="Quote"/>
    <w:uiPriority w:val="29"/>
    <w:rsid w:val="007C7B1D"/>
    <w:rPr>
      <w:i/>
      <w:iCs/>
      <w:color w:val="404040" w:themeColor="text1" w:themeTint="BF"/>
    </w:rPr>
  </w:style>
  <w:style w:type="paragraph" w:styleId="ListParagraph">
    <w:name w:val="List Paragraph"/>
    <w:basedOn w:val="Normal"/>
    <w:uiPriority w:val="34"/>
    <w:qFormat/>
    <w:rsid w:val="007C7B1D"/>
    <w:pPr>
      <w:ind w:left="720"/>
      <w:contextualSpacing/>
    </w:pPr>
  </w:style>
  <w:style w:type="character" w:styleId="IntenseEmphasis">
    <w:name w:val="Intense Emphasis"/>
    <w:basedOn w:val="DefaultParagraphFont"/>
    <w:uiPriority w:val="21"/>
    <w:qFormat/>
    <w:rsid w:val="007C7B1D"/>
    <w:rPr>
      <w:i/>
      <w:iCs/>
      <w:color w:val="0F4761" w:themeColor="accent1" w:themeShade="BF"/>
    </w:rPr>
  </w:style>
  <w:style w:type="paragraph" w:styleId="IntenseQuote">
    <w:name w:val="Intense Quote"/>
    <w:basedOn w:val="Normal"/>
    <w:next w:val="Normal"/>
    <w:link w:val="IntenseQuoteChar"/>
    <w:uiPriority w:val="30"/>
    <w:qFormat/>
    <w:rsid w:val="007C7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B1D"/>
    <w:rPr>
      <w:i/>
      <w:iCs/>
      <w:color w:val="0F4761" w:themeColor="accent1" w:themeShade="BF"/>
    </w:rPr>
  </w:style>
  <w:style w:type="character" w:styleId="IntenseReference">
    <w:name w:val="Intense Reference"/>
    <w:basedOn w:val="DefaultParagraphFont"/>
    <w:uiPriority w:val="32"/>
    <w:qFormat/>
    <w:rsid w:val="007C7B1D"/>
    <w:rPr>
      <w:b/>
      <w:bCs/>
      <w:smallCaps/>
      <w:color w:val="0F4761" w:themeColor="accent1" w:themeShade="BF"/>
      <w:spacing w:val="5"/>
    </w:rPr>
  </w:style>
  <w:style w:type="character" w:styleId="Hyperlink">
    <w:name w:val="Hyperlink"/>
    <w:rsid w:val="007C7B1D"/>
    <w:rPr>
      <w:color w:val="0000FF"/>
      <w:u w:val="single"/>
    </w:rPr>
  </w:style>
  <w:style w:type="paragraph" w:styleId="Header">
    <w:name w:val="header"/>
    <w:basedOn w:val="Normal"/>
    <w:link w:val="HeaderChar"/>
    <w:uiPriority w:val="99"/>
    <w:unhideWhenUsed/>
    <w:rsid w:val="007C7B1D"/>
    <w:pPr>
      <w:tabs>
        <w:tab w:val="center" w:pos="4513"/>
        <w:tab w:val="right" w:pos="9026"/>
      </w:tabs>
    </w:pPr>
  </w:style>
  <w:style w:type="character" w:customStyle="1" w:styleId="HeaderChar">
    <w:name w:val="Header Char"/>
    <w:basedOn w:val="DefaultParagraphFont"/>
    <w:link w:val="Header"/>
    <w:uiPriority w:val="99"/>
    <w:rsid w:val="007C7B1D"/>
    <w:rPr>
      <w:rFonts w:ascii="Arial" w:eastAsia="Times New Roman" w:hAnsi="Arial" w:cs="Arial"/>
      <w:kern w:val="0"/>
      <w:szCs w:val="20"/>
      <w14:ligatures w14:val="none"/>
    </w:rPr>
  </w:style>
  <w:style w:type="paragraph" w:styleId="Footer">
    <w:name w:val="footer"/>
    <w:basedOn w:val="Normal"/>
    <w:link w:val="FooterChar"/>
    <w:uiPriority w:val="99"/>
    <w:unhideWhenUsed/>
    <w:rsid w:val="007C7B1D"/>
    <w:pPr>
      <w:tabs>
        <w:tab w:val="center" w:pos="4513"/>
        <w:tab w:val="right" w:pos="9026"/>
      </w:tabs>
    </w:pPr>
  </w:style>
  <w:style w:type="character" w:customStyle="1" w:styleId="FooterChar">
    <w:name w:val="Footer Char"/>
    <w:basedOn w:val="DefaultParagraphFont"/>
    <w:link w:val="Footer"/>
    <w:uiPriority w:val="99"/>
    <w:rsid w:val="007C7B1D"/>
    <w:rPr>
      <w:rFonts w:ascii="Arial" w:eastAsia="Times New Roman" w:hAnsi="Arial" w:cs="Arial"/>
      <w:kern w:val="0"/>
      <w:szCs w:val="20"/>
      <w14:ligatures w14:val="none"/>
    </w:rPr>
  </w:style>
  <w:style w:type="paragraph" w:styleId="NoSpacing">
    <w:name w:val="No Spacing"/>
    <w:link w:val="NoSpacingChar"/>
    <w:uiPriority w:val="1"/>
    <w:qFormat/>
    <w:rsid w:val="007C7B1D"/>
    <w:pPr>
      <w:spacing w:after="0" w:line="240" w:lineRule="auto"/>
    </w:pPr>
    <w:rPr>
      <w:rFonts w:ascii="Calibri" w:eastAsia="MS Mincho" w:hAnsi="Calibri" w:cs="Arial"/>
      <w:kern w:val="0"/>
      <w:sz w:val="22"/>
      <w:szCs w:val="22"/>
      <w:lang w:val="en-US" w:eastAsia="ja-JP"/>
      <w14:ligatures w14:val="none"/>
    </w:rPr>
  </w:style>
  <w:style w:type="character" w:customStyle="1" w:styleId="NoSpacingChar">
    <w:name w:val="No Spacing Char"/>
    <w:link w:val="NoSpacing"/>
    <w:uiPriority w:val="1"/>
    <w:rsid w:val="007C7B1D"/>
    <w:rPr>
      <w:rFonts w:ascii="Calibri" w:eastAsia="MS Mincho" w:hAnsi="Calibri" w:cs="Arial"/>
      <w:kern w:val="0"/>
      <w:sz w:val="22"/>
      <w:szCs w:val="22"/>
      <w:lang w:val="en-US" w:eastAsia="ja-JP"/>
      <w14:ligatures w14:val="none"/>
    </w:rPr>
  </w:style>
  <w:style w:type="paragraph" w:customStyle="1" w:styleId="Default">
    <w:name w:val="Default"/>
    <w:rsid w:val="007C7B1D"/>
    <w:pPr>
      <w:autoSpaceDE w:val="0"/>
      <w:autoSpaceDN w:val="0"/>
      <w:adjustRightInd w:val="0"/>
      <w:spacing w:after="0" w:line="240" w:lineRule="auto"/>
    </w:pPr>
    <w:rPr>
      <w:rFonts w:ascii="Arial" w:hAnsi="Arial" w:cs="Arial"/>
      <w:color w:val="000000"/>
      <w:kern w:val="0"/>
      <w14:ligatures w14:val="none"/>
    </w:rPr>
  </w:style>
  <w:style w:type="paragraph" w:styleId="BodyText">
    <w:name w:val="Body Text"/>
    <w:basedOn w:val="Normal"/>
    <w:link w:val="BodyTextChar"/>
    <w:rsid w:val="007C7B1D"/>
    <w:pPr>
      <w:jc w:val="center"/>
    </w:pPr>
    <w:rPr>
      <w:rFonts w:ascii="Times New Roman" w:hAnsi="Times New Roman" w:cs="Times New Roman"/>
      <w:b/>
      <w:u w:val="single"/>
      <w:lang w:val="en-US"/>
    </w:rPr>
  </w:style>
  <w:style w:type="character" w:customStyle="1" w:styleId="BodyTextChar">
    <w:name w:val="Body Text Char"/>
    <w:basedOn w:val="DefaultParagraphFont"/>
    <w:link w:val="BodyText"/>
    <w:rsid w:val="007C7B1D"/>
    <w:rPr>
      <w:rFonts w:ascii="Times New Roman" w:eastAsia="Times New Roman" w:hAnsi="Times New Roman" w:cs="Times New Roman"/>
      <w:b/>
      <w:kern w:val="0"/>
      <w:szCs w:val="20"/>
      <w:u w:val="single"/>
      <w:lang w:val="en-US"/>
      <w14:ligatures w14:val="none"/>
    </w:rPr>
  </w:style>
  <w:style w:type="paragraph" w:styleId="NormalWeb">
    <w:name w:val="Normal (Web)"/>
    <w:basedOn w:val="Normal"/>
    <w:uiPriority w:val="99"/>
    <w:rsid w:val="007C7B1D"/>
    <w:pPr>
      <w:spacing w:before="100" w:after="100"/>
    </w:pPr>
    <w:rPr>
      <w:rFonts w:ascii="Times New Roman" w:hAnsi="Times New Roman"/>
      <w:szCs w:val="24"/>
    </w:rPr>
  </w:style>
  <w:style w:type="paragraph" w:styleId="BalloonText">
    <w:name w:val="Balloon Text"/>
    <w:basedOn w:val="Normal"/>
    <w:link w:val="BalloonTextChar"/>
    <w:uiPriority w:val="99"/>
    <w:semiHidden/>
    <w:unhideWhenUsed/>
    <w:rsid w:val="007C7B1D"/>
    <w:rPr>
      <w:rFonts w:ascii="Tahoma" w:hAnsi="Tahoma" w:cs="Tahoma"/>
      <w:sz w:val="16"/>
      <w:szCs w:val="16"/>
    </w:rPr>
  </w:style>
  <w:style w:type="character" w:customStyle="1" w:styleId="BalloonTextChar">
    <w:name w:val="Balloon Text Char"/>
    <w:basedOn w:val="DefaultParagraphFont"/>
    <w:link w:val="BalloonText"/>
    <w:uiPriority w:val="99"/>
    <w:semiHidden/>
    <w:rsid w:val="007C7B1D"/>
    <w:rPr>
      <w:rFonts w:ascii="Tahoma" w:eastAsia="Times New Roman" w:hAnsi="Tahoma" w:cs="Tahoma"/>
      <w:kern w:val="0"/>
      <w:sz w:val="16"/>
      <w:szCs w:val="16"/>
      <w14:ligatures w14:val="none"/>
    </w:rPr>
  </w:style>
  <w:style w:type="paragraph" w:styleId="BodyTextIndent">
    <w:name w:val="Body Text Indent"/>
    <w:basedOn w:val="Normal"/>
    <w:link w:val="BodyTextIndentChar"/>
    <w:uiPriority w:val="99"/>
    <w:semiHidden/>
    <w:unhideWhenUsed/>
    <w:rsid w:val="007C7B1D"/>
    <w:pPr>
      <w:spacing w:after="120"/>
      <w:ind w:left="283"/>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semiHidden/>
    <w:rsid w:val="007C7B1D"/>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C7B1D"/>
    <w:rPr>
      <w:color w:val="96607D" w:themeColor="followedHyperlink"/>
      <w:u w:val="single"/>
    </w:rPr>
  </w:style>
  <w:style w:type="character" w:styleId="CommentReference">
    <w:name w:val="annotation reference"/>
    <w:basedOn w:val="DefaultParagraphFont"/>
    <w:uiPriority w:val="99"/>
    <w:semiHidden/>
    <w:unhideWhenUsed/>
    <w:rsid w:val="007C7B1D"/>
    <w:rPr>
      <w:sz w:val="16"/>
      <w:szCs w:val="16"/>
    </w:rPr>
  </w:style>
  <w:style w:type="paragraph" w:styleId="CommentText">
    <w:name w:val="annotation text"/>
    <w:basedOn w:val="Normal"/>
    <w:link w:val="CommentTextChar"/>
    <w:uiPriority w:val="99"/>
    <w:unhideWhenUsed/>
    <w:rsid w:val="007C7B1D"/>
    <w:rPr>
      <w:rFonts w:ascii="Times New Roman" w:hAnsi="Times New Roman" w:cs="Times New Roman"/>
      <w:sz w:val="20"/>
    </w:rPr>
  </w:style>
  <w:style w:type="character" w:customStyle="1" w:styleId="CommentTextChar">
    <w:name w:val="Comment Text Char"/>
    <w:basedOn w:val="DefaultParagraphFont"/>
    <w:link w:val="CommentText"/>
    <w:uiPriority w:val="99"/>
    <w:rsid w:val="007C7B1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7B1D"/>
    <w:rPr>
      <w:b/>
      <w:bCs/>
    </w:rPr>
  </w:style>
  <w:style w:type="character" w:customStyle="1" w:styleId="CommentSubjectChar">
    <w:name w:val="Comment Subject Char"/>
    <w:basedOn w:val="CommentTextChar"/>
    <w:link w:val="CommentSubject"/>
    <w:uiPriority w:val="99"/>
    <w:semiHidden/>
    <w:rsid w:val="007C7B1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C7B1D"/>
    <w:rPr>
      <w:color w:val="605E5C"/>
      <w:shd w:val="clear" w:color="auto" w:fill="E1DFDD"/>
    </w:rPr>
  </w:style>
  <w:style w:type="character" w:customStyle="1" w:styleId="highlight">
    <w:name w:val="highlight"/>
    <w:basedOn w:val="DefaultParagraphFont"/>
    <w:rsid w:val="007C7B1D"/>
  </w:style>
  <w:style w:type="character" w:customStyle="1" w:styleId="hgkelc">
    <w:name w:val="hgkelc"/>
    <w:basedOn w:val="DefaultParagraphFont"/>
    <w:rsid w:val="007C7B1D"/>
  </w:style>
  <w:style w:type="paragraph" w:customStyle="1" w:styleId="paragraph">
    <w:name w:val="paragraph"/>
    <w:basedOn w:val="Normal"/>
    <w:rsid w:val="007C7B1D"/>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7C7B1D"/>
  </w:style>
  <w:style w:type="character" w:customStyle="1" w:styleId="eop">
    <w:name w:val="eop"/>
    <w:basedOn w:val="DefaultParagraphFont"/>
    <w:rsid w:val="007C7B1D"/>
  </w:style>
  <w:style w:type="character" w:customStyle="1" w:styleId="tabchar">
    <w:name w:val="tabchar"/>
    <w:basedOn w:val="DefaultParagraphFont"/>
    <w:rsid w:val="007C7B1D"/>
  </w:style>
  <w:style w:type="paragraph" w:styleId="Revision">
    <w:name w:val="Revision"/>
    <w:hidden/>
    <w:uiPriority w:val="99"/>
    <w:semiHidden/>
    <w:rsid w:val="007C7B1D"/>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7C7B1D"/>
    <w:rPr>
      <w:color w:val="2B579A"/>
      <w:shd w:val="clear" w:color="auto" w:fill="E1DFDD"/>
    </w:rPr>
  </w:style>
  <w:style w:type="table" w:styleId="TableGrid">
    <w:name w:val="Table Grid"/>
    <w:basedOn w:val="TableNormal"/>
    <w:uiPriority w:val="59"/>
    <w:rsid w:val="007C7B1D"/>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gov.uk/government/organisations/the-committee-on-standards-in-public-lif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opleAdvice@togetherforchildren.org.uk" TargetMode="External"/><Relationship Id="rId17" Type="http://schemas.openxmlformats.org/officeDocument/2006/relationships/hyperlink" Target="https://www.gov.uk/government/organisations/the-committee-on-standards-in-public-life" TargetMode="External"/><Relationship Id="rId2" Type="http://schemas.openxmlformats.org/officeDocument/2006/relationships/customXml" Target="../customXml/item2.xml"/><Relationship Id="rId16" Type="http://schemas.openxmlformats.org/officeDocument/2006/relationships/hyperlink" Target="https://www.gov.uk/government/organisations/the-committee-on-standards-in-public-life" TargetMode="External"/><Relationship Id="rId20" Type="http://schemas.openxmlformats.org/officeDocument/2006/relationships/hyperlink" Target="https://www.gov.uk/government/organisations/the-committee-on-standards-in-public-lif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the-committee-on-standards-in-public-li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organisations/the-committee-on-standards-in-public-li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the-committee-on-standards-in-public-li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37F6EE795EA43B23CB79A196A82E4" ma:contentTypeVersion="8" ma:contentTypeDescription="Create a new document." ma:contentTypeScope="" ma:versionID="c81bcfee7bf8f612b2be074e6f98a21f">
  <xsd:schema xmlns:xsd="http://www.w3.org/2001/XMLSchema" xmlns:xs="http://www.w3.org/2001/XMLSchema" xmlns:p="http://schemas.microsoft.com/office/2006/metadata/properties" xmlns:ns2="aca10c3e-6aa4-444b-b503-323e49edca04" xmlns:ns3="2ab41fc7-790c-48de-bc7a-48d948da2b96" targetNamespace="http://schemas.microsoft.com/office/2006/metadata/properties" ma:root="true" ma:fieldsID="273875f0d2deaacf81a06b04481821f9" ns2:_="" ns3:_="">
    <xsd:import namespace="aca10c3e-6aa4-444b-b503-323e49edca04"/>
    <xsd:import namespace="2ab41fc7-790c-48de-bc7a-48d948da2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10c3e-6aa4-444b-b503-323e49edc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41fc7-790c-48de-bc7a-48d948da2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826D-F0D8-4312-A53F-7A53D32DEBF3}">
  <ds:schemaRefs>
    <ds:schemaRef ds:uri="http://purl.org/dc/elements/1.1/"/>
    <ds:schemaRef ds:uri="http://schemas.microsoft.com/office/2006/metadata/properties"/>
    <ds:schemaRef ds:uri="http://schemas.microsoft.com/office/infopath/2007/PartnerControls"/>
    <ds:schemaRef ds:uri="http://purl.org/dc/terms/"/>
    <ds:schemaRef ds:uri="2ab41fc7-790c-48de-bc7a-48d948da2b96"/>
    <ds:schemaRef ds:uri="http://schemas.microsoft.com/office/2006/documentManagement/types"/>
    <ds:schemaRef ds:uri="http://schemas.openxmlformats.org/package/2006/metadata/core-properties"/>
    <ds:schemaRef ds:uri="aca10c3e-6aa4-444b-b503-323e49edca04"/>
    <ds:schemaRef ds:uri="http://www.w3.org/XML/1998/namespace"/>
    <ds:schemaRef ds:uri="http://purl.org/dc/dcmitype/"/>
  </ds:schemaRefs>
</ds:datastoreItem>
</file>

<file path=customXml/itemProps2.xml><?xml version="1.0" encoding="utf-8"?>
<ds:datastoreItem xmlns:ds="http://schemas.openxmlformats.org/officeDocument/2006/customXml" ds:itemID="{F9D5F75E-B723-4D25-AD7D-3B300323135D}">
  <ds:schemaRefs>
    <ds:schemaRef ds:uri="http://schemas.microsoft.com/sharepoint/v3/contenttype/forms"/>
  </ds:schemaRefs>
</ds:datastoreItem>
</file>

<file path=customXml/itemProps3.xml><?xml version="1.0" encoding="utf-8"?>
<ds:datastoreItem xmlns:ds="http://schemas.openxmlformats.org/officeDocument/2006/customXml" ds:itemID="{4D1E6EC8-0881-4753-BA53-DC6E4C30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10c3e-6aa4-444b-b503-323e49edca04"/>
    <ds:schemaRef ds:uri="2ab41fc7-790c-48de-bc7a-48d948da2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6D40-4AF4-487C-A5B2-705B8E9E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9863</Words>
  <Characters>56224</Characters>
  <Application>Microsoft Office Word</Application>
  <DocSecurity>0</DocSecurity>
  <Lines>468</Lines>
  <Paragraphs>131</Paragraphs>
  <ScaleCrop>false</ScaleCrop>
  <Company/>
  <LinksUpToDate>false</LinksUpToDate>
  <CharactersWithSpaces>65956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Hoyland</dc:creator>
  <cp:keywords/>
  <dc:description/>
  <cp:lastModifiedBy>Natalie Headen</cp:lastModifiedBy>
  <cp:revision>2</cp:revision>
  <dcterms:created xsi:type="dcterms:W3CDTF">2025-11-17T14:02:00Z</dcterms:created>
  <dcterms:modified xsi:type="dcterms:W3CDTF">2025-11-17T14:02:00Z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0x01010075E37F6EE795EA43B23CB79A196A82E4</vt:lpwstr>
  </property>
  <property fmtid="{D5CDD505-2E9C-101B-9397-08002B2CF9AE}" pid="3" name="MSIP_Label_defa4170-0d19-0005-0004-bc88714345d2_Enabled">
    <vt:lpwstr>true</vt:lpwstr>
  </property>
  <property fmtid="{D5CDD505-2E9C-101B-9397-08002B2CF9AE}" pid="4" name="MSIP_Label_defa4170-0d19-0005-0004-bc88714345d2_SetDate">
    <vt:lpwstr>2025-11-17T14:02:05Z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28524b85-2970-44c4-ae69-4fd57392f16f</vt:lpwstr>
  </property>
  <property fmtid="{D5CDD505-2E9C-101B-9397-08002B2CF9AE}" pid="8" name="MSIP_Label_defa4170-0d19-0005-0004-bc88714345d2_ActionId">
    <vt:lpwstr>424c24ba-a6ad-4034-b421-818704bfbd1e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